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F66F" w14:textId="77777777" w:rsidR="00762881" w:rsidRDefault="00333199">
      <w:pPr>
        <w:jc w:val="center"/>
      </w:pPr>
      <w:r>
        <w:rPr>
          <w:rStyle w:val="SectionHeaderLT"/>
          <w:bCs/>
          <w:noProof/>
          <w:szCs w:val="28"/>
        </w:rPr>
        <w:drawing>
          <wp:inline distT="0" distB="0" distL="0" distR="0" wp14:anchorId="7664F66F" wp14:editId="7664F670">
            <wp:extent cx="1536063" cy="829305"/>
            <wp:effectExtent l="0" t="0" r="6987" b="8895"/>
            <wp:docPr id="1" name="Picture 1" descr="South Lanarkshire Counc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36063" cy="829305"/>
                    </a:xfrm>
                    <a:prstGeom prst="rect">
                      <a:avLst/>
                    </a:prstGeom>
                    <a:noFill/>
                    <a:ln>
                      <a:noFill/>
                      <a:prstDash/>
                    </a:ln>
                  </pic:spPr>
                </pic:pic>
              </a:graphicData>
            </a:graphic>
          </wp:inline>
        </w:drawing>
      </w:r>
    </w:p>
    <w:p w14:paraId="7664F670" w14:textId="77777777" w:rsidR="00762881" w:rsidRDefault="00762881">
      <w:pPr>
        <w:suppressAutoHyphens w:val="0"/>
      </w:pPr>
    </w:p>
    <w:p w14:paraId="7664F671" w14:textId="77777777" w:rsidR="00762881" w:rsidRDefault="00762881">
      <w:pPr>
        <w:suppressAutoHyphens w:val="0"/>
      </w:pPr>
    </w:p>
    <w:p w14:paraId="7664F672" w14:textId="77777777" w:rsidR="00762881" w:rsidRDefault="00762881">
      <w:pPr>
        <w:suppressAutoHyphens w:val="0"/>
      </w:pPr>
    </w:p>
    <w:p w14:paraId="7664F673" w14:textId="77777777" w:rsidR="00762881" w:rsidRDefault="00762881">
      <w:pPr>
        <w:suppressAutoHyphens w:val="0"/>
      </w:pPr>
    </w:p>
    <w:p w14:paraId="7664F674" w14:textId="77777777" w:rsidR="00762881" w:rsidRDefault="00762881">
      <w:pPr>
        <w:suppressAutoHyphens w:val="0"/>
      </w:pPr>
    </w:p>
    <w:p w14:paraId="7664F675" w14:textId="77777777" w:rsidR="00762881" w:rsidRDefault="00762881">
      <w:pPr>
        <w:suppressAutoHyphens w:val="0"/>
      </w:pPr>
    </w:p>
    <w:p w14:paraId="7664F676" w14:textId="77777777" w:rsidR="00762881" w:rsidRDefault="00762881">
      <w:pPr>
        <w:suppressAutoHyphens w:val="0"/>
      </w:pPr>
    </w:p>
    <w:p w14:paraId="7664F677" w14:textId="77777777" w:rsidR="00762881" w:rsidRDefault="00762881">
      <w:pPr>
        <w:suppressAutoHyphens w:val="0"/>
      </w:pPr>
    </w:p>
    <w:p w14:paraId="7664F678" w14:textId="77777777" w:rsidR="00762881" w:rsidRDefault="00762881">
      <w:pPr>
        <w:suppressAutoHyphens w:val="0"/>
      </w:pPr>
    </w:p>
    <w:p w14:paraId="7664F679" w14:textId="77777777" w:rsidR="00762881" w:rsidRDefault="00762881">
      <w:pPr>
        <w:suppressAutoHyphens w:val="0"/>
      </w:pPr>
    </w:p>
    <w:p w14:paraId="7664F67A" w14:textId="77777777" w:rsidR="00762881" w:rsidRDefault="00333199">
      <w:pPr>
        <w:pStyle w:val="Heading1"/>
        <w:jc w:val="center"/>
        <w:rPr>
          <w:rFonts w:eastAsia="Calibri"/>
          <w:sz w:val="40"/>
          <w:szCs w:val="40"/>
          <w:lang w:eastAsia="en-GB"/>
        </w:rPr>
      </w:pPr>
      <w:r>
        <w:rPr>
          <w:rFonts w:eastAsia="Calibri"/>
          <w:sz w:val="40"/>
          <w:szCs w:val="40"/>
          <w:lang w:eastAsia="en-GB"/>
        </w:rPr>
        <w:t>Devolved School Management Scheme 2022</w:t>
      </w:r>
    </w:p>
    <w:p w14:paraId="7664F67B" w14:textId="77777777" w:rsidR="00762881" w:rsidRDefault="00333199">
      <w:pPr>
        <w:keepNext/>
        <w:suppressAutoHyphens w:val="0"/>
        <w:spacing w:before="240"/>
        <w:jc w:val="center"/>
        <w:rPr>
          <w:rFonts w:cs="Arial"/>
          <w:b/>
          <w:bCs/>
          <w:sz w:val="28"/>
          <w:szCs w:val="28"/>
          <w:lang w:eastAsia="en-GB"/>
        </w:rPr>
      </w:pPr>
      <w:r>
        <w:rPr>
          <w:rFonts w:cs="Arial"/>
          <w:b/>
          <w:bCs/>
          <w:sz w:val="28"/>
          <w:szCs w:val="28"/>
          <w:lang w:eastAsia="en-GB"/>
        </w:rPr>
        <w:t>Inspire, Transform, Strengthen</w:t>
      </w:r>
    </w:p>
    <w:p w14:paraId="7664F67C" w14:textId="77777777" w:rsidR="00762881" w:rsidRDefault="00762881">
      <w:pPr>
        <w:suppressAutoHyphens w:val="0"/>
      </w:pPr>
    </w:p>
    <w:p w14:paraId="7664F67D" w14:textId="77777777" w:rsidR="00762881" w:rsidRDefault="00762881">
      <w:pPr>
        <w:suppressAutoHyphens w:val="0"/>
      </w:pPr>
    </w:p>
    <w:p w14:paraId="7664F67E" w14:textId="77777777" w:rsidR="00762881" w:rsidRDefault="00762881">
      <w:pPr>
        <w:suppressAutoHyphens w:val="0"/>
      </w:pPr>
    </w:p>
    <w:p w14:paraId="7664F67F" w14:textId="77777777" w:rsidR="00762881" w:rsidRDefault="00762881">
      <w:pPr>
        <w:suppressAutoHyphens w:val="0"/>
      </w:pPr>
    </w:p>
    <w:p w14:paraId="7664F680" w14:textId="77777777" w:rsidR="00762881" w:rsidRDefault="00762881">
      <w:pPr>
        <w:suppressAutoHyphens w:val="0"/>
      </w:pPr>
    </w:p>
    <w:p w14:paraId="7664F681" w14:textId="77777777" w:rsidR="00762881" w:rsidRDefault="00762881">
      <w:pPr>
        <w:suppressAutoHyphens w:val="0"/>
      </w:pPr>
    </w:p>
    <w:p w14:paraId="7664F682" w14:textId="77777777" w:rsidR="00762881" w:rsidRDefault="00762881">
      <w:pPr>
        <w:suppressAutoHyphens w:val="0"/>
      </w:pPr>
    </w:p>
    <w:p w14:paraId="7664F683" w14:textId="77777777" w:rsidR="00762881" w:rsidRDefault="00762881">
      <w:pPr>
        <w:suppressAutoHyphens w:val="0"/>
      </w:pPr>
    </w:p>
    <w:p w14:paraId="7664F684" w14:textId="77777777" w:rsidR="00762881" w:rsidRDefault="00762881">
      <w:pPr>
        <w:suppressAutoHyphens w:val="0"/>
      </w:pPr>
    </w:p>
    <w:p w14:paraId="7664F685" w14:textId="77777777" w:rsidR="00762881" w:rsidRDefault="00762881">
      <w:pPr>
        <w:suppressAutoHyphens w:val="0"/>
      </w:pPr>
    </w:p>
    <w:p w14:paraId="7664F686" w14:textId="77777777" w:rsidR="00762881" w:rsidRDefault="00762881">
      <w:pPr>
        <w:suppressAutoHyphens w:val="0"/>
      </w:pPr>
    </w:p>
    <w:p w14:paraId="7664F687" w14:textId="77777777" w:rsidR="00762881" w:rsidRDefault="00762881">
      <w:pPr>
        <w:suppressAutoHyphens w:val="0"/>
      </w:pPr>
    </w:p>
    <w:p w14:paraId="7664F688" w14:textId="77777777" w:rsidR="00762881" w:rsidRDefault="00762881">
      <w:pPr>
        <w:suppressAutoHyphens w:val="0"/>
      </w:pPr>
    </w:p>
    <w:p w14:paraId="7664F689" w14:textId="77777777" w:rsidR="00762881" w:rsidRDefault="00762881">
      <w:pPr>
        <w:suppressAutoHyphens w:val="0"/>
      </w:pPr>
    </w:p>
    <w:p w14:paraId="7664F68A" w14:textId="77777777" w:rsidR="00762881" w:rsidRDefault="00762881">
      <w:pPr>
        <w:suppressAutoHyphens w:val="0"/>
      </w:pPr>
    </w:p>
    <w:p w14:paraId="7664F68B" w14:textId="77777777" w:rsidR="00762881" w:rsidRDefault="00762881">
      <w:pPr>
        <w:suppressAutoHyphens w:val="0"/>
      </w:pPr>
    </w:p>
    <w:p w14:paraId="7664F68C" w14:textId="77777777" w:rsidR="00762881" w:rsidRDefault="00333199">
      <w:pPr>
        <w:spacing w:line="288" w:lineRule="auto"/>
      </w:pPr>
      <w:r>
        <w:rPr>
          <w:rFonts w:cs="Arial"/>
          <w:spacing w:val="-11"/>
          <w:szCs w:val="22"/>
        </w:rPr>
        <w:t>I</w:t>
      </w:r>
      <w:r>
        <w:rPr>
          <w:rFonts w:cs="Arial"/>
          <w:szCs w:val="22"/>
        </w:rPr>
        <w:t>f</w:t>
      </w:r>
      <w:r>
        <w:rPr>
          <w:rFonts w:cs="Arial"/>
          <w:spacing w:val="-1"/>
          <w:szCs w:val="22"/>
        </w:rPr>
        <w:t xml:space="preserve"> you </w:t>
      </w:r>
      <w:r>
        <w:rPr>
          <w:rFonts w:cs="Arial"/>
          <w:szCs w:val="22"/>
        </w:rPr>
        <w:t>need</w:t>
      </w:r>
      <w:r>
        <w:rPr>
          <w:rFonts w:cs="Arial"/>
          <w:spacing w:val="-5"/>
          <w:szCs w:val="22"/>
        </w:rPr>
        <w:t xml:space="preserve"> </w:t>
      </w:r>
      <w:r>
        <w:rPr>
          <w:rFonts w:cs="Arial"/>
          <w:szCs w:val="22"/>
        </w:rPr>
        <w:t>this</w:t>
      </w:r>
      <w:r>
        <w:rPr>
          <w:rFonts w:cs="Arial"/>
          <w:spacing w:val="-3"/>
          <w:szCs w:val="22"/>
        </w:rPr>
        <w:t xml:space="preserve"> </w:t>
      </w:r>
      <w:r>
        <w:rPr>
          <w:rFonts w:cs="Arial"/>
          <w:szCs w:val="22"/>
        </w:rPr>
        <w:t>information</w:t>
      </w:r>
      <w:r>
        <w:rPr>
          <w:rFonts w:cs="Arial"/>
          <w:spacing w:val="-11"/>
          <w:szCs w:val="22"/>
        </w:rPr>
        <w:t xml:space="preserve"> </w:t>
      </w:r>
      <w:r>
        <w:rPr>
          <w:rFonts w:cs="Arial"/>
          <w:szCs w:val="22"/>
        </w:rPr>
        <w:t>in</w:t>
      </w:r>
      <w:r>
        <w:rPr>
          <w:rFonts w:cs="Arial"/>
          <w:spacing w:val="-2"/>
          <w:szCs w:val="22"/>
        </w:rPr>
        <w:t xml:space="preserve"> </w:t>
      </w:r>
      <w:r>
        <w:rPr>
          <w:rFonts w:cs="Arial"/>
          <w:szCs w:val="22"/>
        </w:rPr>
        <w:t>another</w:t>
      </w:r>
      <w:r>
        <w:rPr>
          <w:rFonts w:cs="Arial"/>
          <w:spacing w:val="-1"/>
          <w:szCs w:val="22"/>
        </w:rPr>
        <w:t xml:space="preserve"> </w:t>
      </w:r>
      <w:r>
        <w:rPr>
          <w:rFonts w:cs="Arial"/>
          <w:szCs w:val="22"/>
        </w:rPr>
        <w:t>language or format</w:t>
      </w:r>
      <w:r>
        <w:rPr>
          <w:rFonts w:cs="Arial"/>
          <w:spacing w:val="-6"/>
          <w:szCs w:val="22"/>
        </w:rPr>
        <w:t>,</w:t>
      </w:r>
      <w:r>
        <w:rPr>
          <w:rFonts w:cs="Arial"/>
          <w:szCs w:val="22"/>
        </w:rPr>
        <w:t xml:space="preserve"> please contact us to discuss how we can best meet your needs. Phone</w:t>
      </w:r>
      <w:r>
        <w:rPr>
          <w:rFonts w:cs="Arial"/>
          <w:spacing w:val="-6"/>
          <w:szCs w:val="22"/>
        </w:rPr>
        <w:t xml:space="preserve"> </w:t>
      </w:r>
      <w:r>
        <w:rPr>
          <w:rFonts w:cs="Arial"/>
          <w:szCs w:val="22"/>
        </w:rPr>
        <w:t>0303</w:t>
      </w:r>
      <w:r>
        <w:rPr>
          <w:rFonts w:cs="Arial"/>
          <w:spacing w:val="-5"/>
          <w:szCs w:val="22"/>
        </w:rPr>
        <w:t xml:space="preserve"> </w:t>
      </w:r>
      <w:r>
        <w:rPr>
          <w:rFonts w:cs="Arial"/>
          <w:szCs w:val="22"/>
        </w:rPr>
        <w:t>123</w:t>
      </w:r>
      <w:r>
        <w:rPr>
          <w:rFonts w:cs="Arial"/>
          <w:spacing w:val="-4"/>
          <w:szCs w:val="22"/>
        </w:rPr>
        <w:t xml:space="preserve"> </w:t>
      </w:r>
      <w:r>
        <w:rPr>
          <w:rFonts w:cs="Arial"/>
          <w:szCs w:val="22"/>
        </w:rPr>
        <w:t>1015</w:t>
      </w:r>
      <w:r>
        <w:rPr>
          <w:rFonts w:cs="Arial"/>
          <w:spacing w:val="-5"/>
          <w:szCs w:val="22"/>
        </w:rPr>
        <w:t xml:space="preserve"> </w:t>
      </w:r>
      <w:r>
        <w:rPr>
          <w:rFonts w:cs="Arial"/>
          <w:szCs w:val="22"/>
        </w:rPr>
        <w:t>or email</w:t>
      </w:r>
      <w:r>
        <w:rPr>
          <w:rFonts w:cs="Arial"/>
          <w:spacing w:val="-2"/>
          <w:szCs w:val="22"/>
        </w:rPr>
        <w:t xml:space="preserve"> </w:t>
      </w:r>
      <w:hyperlink r:id="rId8" w:history="1">
        <w:r>
          <w:rPr>
            <w:rFonts w:eastAsia="Times New Roman" w:cs="Arial"/>
            <w:color w:val="0563C1"/>
            <w:szCs w:val="22"/>
            <w:u w:val="single"/>
          </w:rPr>
          <w:t>equalities@southlanarkshire.gov.uk</w:t>
        </w:r>
      </w:hyperlink>
    </w:p>
    <w:p w14:paraId="7664F68D" w14:textId="77777777" w:rsidR="00762881" w:rsidRDefault="00762881">
      <w:pPr>
        <w:suppressAutoHyphens w:val="0"/>
      </w:pPr>
    </w:p>
    <w:p w14:paraId="7664F68E" w14:textId="77777777" w:rsidR="00762881" w:rsidRDefault="00762881">
      <w:pPr>
        <w:suppressAutoHyphens w:val="0"/>
      </w:pPr>
    </w:p>
    <w:p w14:paraId="7664F68F" w14:textId="77777777" w:rsidR="00762881" w:rsidRDefault="00762881">
      <w:pPr>
        <w:suppressAutoHyphens w:val="0"/>
      </w:pPr>
    </w:p>
    <w:p w14:paraId="7664F690" w14:textId="77777777" w:rsidR="00762881" w:rsidRDefault="00762881">
      <w:pPr>
        <w:suppressAutoHyphens w:val="0"/>
      </w:pPr>
    </w:p>
    <w:p w14:paraId="7664F691" w14:textId="77777777" w:rsidR="00762881" w:rsidRDefault="00762881">
      <w:pPr>
        <w:suppressAutoHyphens w:val="0"/>
      </w:pPr>
    </w:p>
    <w:p w14:paraId="7664F692" w14:textId="77777777" w:rsidR="00762881" w:rsidRDefault="00762881">
      <w:pPr>
        <w:suppressAutoHyphens w:val="0"/>
      </w:pPr>
    </w:p>
    <w:p w14:paraId="7664F693" w14:textId="77777777" w:rsidR="00762881" w:rsidRDefault="00762881">
      <w:pPr>
        <w:suppressAutoHyphens w:val="0"/>
      </w:pPr>
    </w:p>
    <w:p w14:paraId="7664F694" w14:textId="77777777" w:rsidR="00762881" w:rsidRDefault="00762881">
      <w:pPr>
        <w:pageBreakBefore/>
        <w:suppressAutoHyphens w:val="0"/>
      </w:pPr>
    </w:p>
    <w:p w14:paraId="7664F695" w14:textId="77777777" w:rsidR="00762881" w:rsidRDefault="00333199">
      <w:pPr>
        <w:pStyle w:val="Heading1"/>
      </w:pPr>
      <w:r>
        <w:rPr>
          <w:rStyle w:val="SectionHeaderLT"/>
          <w:bCs/>
          <w:szCs w:val="28"/>
        </w:rPr>
        <w:t>Contents</w:t>
      </w:r>
    </w:p>
    <w:p w14:paraId="7664F696" w14:textId="77777777" w:rsidR="00762881" w:rsidRDefault="00333199">
      <w:pPr>
        <w:rPr>
          <w:rFonts w:cs="Arial"/>
          <w:b/>
          <w:bCs/>
        </w:rPr>
      </w:pPr>
      <w:r>
        <w:rPr>
          <w:rFonts w:cs="Arial"/>
          <w:b/>
          <w:bCs/>
        </w:rPr>
        <w:t>Section</w:t>
      </w:r>
      <w:r>
        <w:rPr>
          <w:rFonts w:cs="Arial"/>
          <w:b/>
          <w:bCs/>
        </w:rPr>
        <w:tab/>
        <w:t>Description</w:t>
      </w:r>
    </w:p>
    <w:p w14:paraId="7664F697" w14:textId="77777777" w:rsidR="00762881" w:rsidRDefault="00333199">
      <w:pPr>
        <w:rPr>
          <w:rFonts w:cs="Arial"/>
          <w:b/>
          <w:bCs/>
        </w:rPr>
      </w:pPr>
      <w:r>
        <w:rPr>
          <w:rFonts w:cs="Arial"/>
          <w:b/>
          <w:bCs/>
        </w:rPr>
        <w:t>1.</w:t>
      </w:r>
      <w:r>
        <w:rPr>
          <w:rFonts w:cs="Arial"/>
          <w:b/>
          <w:bCs/>
        </w:rPr>
        <w:tab/>
      </w:r>
      <w:r>
        <w:rPr>
          <w:rFonts w:cs="Arial"/>
          <w:b/>
          <w:bCs/>
        </w:rPr>
        <w:tab/>
        <w:t>Introduction</w:t>
      </w:r>
    </w:p>
    <w:p w14:paraId="7664F698" w14:textId="77777777" w:rsidR="00762881" w:rsidRDefault="00333199">
      <w:pPr>
        <w:rPr>
          <w:rFonts w:cs="Arial"/>
          <w:szCs w:val="22"/>
        </w:rPr>
      </w:pPr>
      <w:r>
        <w:rPr>
          <w:rFonts w:cs="Arial"/>
          <w:szCs w:val="22"/>
        </w:rPr>
        <w:tab/>
      </w:r>
      <w:r>
        <w:rPr>
          <w:rFonts w:cs="Arial"/>
          <w:szCs w:val="22"/>
        </w:rPr>
        <w:tab/>
        <w:t>1.1. Introduction to South Lanarkshire</w:t>
      </w:r>
    </w:p>
    <w:p w14:paraId="7664F699" w14:textId="77777777" w:rsidR="00762881" w:rsidRDefault="00333199">
      <w:pPr>
        <w:rPr>
          <w:rFonts w:cs="Arial"/>
          <w:szCs w:val="22"/>
        </w:rPr>
      </w:pPr>
      <w:r>
        <w:rPr>
          <w:rFonts w:cs="Arial"/>
          <w:szCs w:val="22"/>
        </w:rPr>
        <w:tab/>
      </w:r>
      <w:r>
        <w:rPr>
          <w:rFonts w:cs="Arial"/>
          <w:szCs w:val="22"/>
        </w:rPr>
        <w:tab/>
        <w:t xml:space="preserve">1.2. Education Resources </w:t>
      </w:r>
    </w:p>
    <w:p w14:paraId="7664F69A" w14:textId="77777777" w:rsidR="00762881" w:rsidRDefault="00333199">
      <w:pPr>
        <w:rPr>
          <w:rFonts w:cs="Arial"/>
          <w:szCs w:val="22"/>
        </w:rPr>
      </w:pPr>
      <w:r>
        <w:rPr>
          <w:rFonts w:cs="Arial"/>
          <w:szCs w:val="22"/>
        </w:rPr>
        <w:tab/>
      </w:r>
      <w:r>
        <w:rPr>
          <w:rFonts w:cs="Arial"/>
          <w:szCs w:val="22"/>
        </w:rPr>
        <w:tab/>
        <w:t>1.3. Objectives of the Devolved Management Scheme</w:t>
      </w:r>
    </w:p>
    <w:p w14:paraId="7664F69B" w14:textId="77777777" w:rsidR="00762881" w:rsidRDefault="00333199">
      <w:pPr>
        <w:rPr>
          <w:rFonts w:cs="Arial"/>
          <w:szCs w:val="22"/>
        </w:rPr>
      </w:pPr>
      <w:r>
        <w:rPr>
          <w:rFonts w:cs="Arial"/>
          <w:szCs w:val="22"/>
        </w:rPr>
        <w:tab/>
      </w:r>
      <w:r>
        <w:rPr>
          <w:rFonts w:cs="Arial"/>
          <w:szCs w:val="22"/>
        </w:rPr>
        <w:tab/>
        <w:t xml:space="preserve">1.4. Devolved School Management </w:t>
      </w:r>
      <w:r>
        <w:rPr>
          <w:rFonts w:cs="Arial"/>
          <w:szCs w:val="22"/>
        </w:rPr>
        <w:t xml:space="preserve">overview </w:t>
      </w:r>
    </w:p>
    <w:p w14:paraId="7664F69C" w14:textId="77777777" w:rsidR="00762881" w:rsidRDefault="00333199">
      <w:pPr>
        <w:rPr>
          <w:rFonts w:cs="Arial"/>
          <w:szCs w:val="22"/>
        </w:rPr>
      </w:pPr>
      <w:r>
        <w:rPr>
          <w:rFonts w:cs="Arial"/>
          <w:szCs w:val="22"/>
        </w:rPr>
        <w:tab/>
      </w:r>
      <w:r>
        <w:rPr>
          <w:rFonts w:cs="Arial"/>
          <w:szCs w:val="22"/>
        </w:rPr>
        <w:tab/>
        <w:t>1.5. Principles of Devolved School Management</w:t>
      </w:r>
    </w:p>
    <w:p w14:paraId="7664F69D" w14:textId="77777777" w:rsidR="00762881" w:rsidRDefault="00333199">
      <w:pPr>
        <w:rPr>
          <w:rFonts w:cs="Arial"/>
          <w:szCs w:val="22"/>
        </w:rPr>
      </w:pPr>
      <w:r>
        <w:rPr>
          <w:rFonts w:cs="Arial"/>
          <w:szCs w:val="22"/>
        </w:rPr>
        <w:tab/>
      </w:r>
      <w:r>
        <w:rPr>
          <w:rFonts w:cs="Arial"/>
          <w:szCs w:val="22"/>
        </w:rPr>
        <w:tab/>
        <w:t xml:space="preserve">1.6. DSM 2022 Process of review </w:t>
      </w:r>
    </w:p>
    <w:p w14:paraId="7664F69E" w14:textId="77777777" w:rsidR="00762881" w:rsidRDefault="00333199">
      <w:r>
        <w:rPr>
          <w:rStyle w:val="ContentsSectionnumber"/>
          <w:rFonts w:cs="Arial"/>
          <w:b/>
          <w:bCs/>
          <w:color w:val="auto"/>
          <w:sz w:val="24"/>
          <w:szCs w:val="24"/>
        </w:rPr>
        <w:t>2.</w:t>
      </w:r>
      <w:r>
        <w:rPr>
          <w:rFonts w:cs="Arial"/>
          <w:b/>
          <w:bCs/>
        </w:rPr>
        <w:tab/>
      </w:r>
      <w:r>
        <w:rPr>
          <w:rFonts w:cs="Arial"/>
          <w:b/>
          <w:bCs/>
        </w:rPr>
        <w:tab/>
        <w:t>Budget overview</w:t>
      </w:r>
    </w:p>
    <w:p w14:paraId="7664F69F" w14:textId="77777777" w:rsidR="00762881" w:rsidRDefault="00333199">
      <w:r>
        <w:rPr>
          <w:rStyle w:val="ContentsSectionnumber"/>
          <w:rFonts w:cs="Arial"/>
          <w:b/>
          <w:bCs/>
          <w:color w:val="auto"/>
          <w:sz w:val="24"/>
          <w:szCs w:val="24"/>
        </w:rPr>
        <w:t>3.</w:t>
      </w:r>
      <w:r>
        <w:rPr>
          <w:rFonts w:cs="Arial"/>
          <w:b/>
          <w:bCs/>
        </w:rPr>
        <w:tab/>
      </w:r>
      <w:r>
        <w:rPr>
          <w:rFonts w:cs="Arial"/>
          <w:b/>
          <w:bCs/>
        </w:rPr>
        <w:tab/>
        <w:t>Areas of expenditure to be devolved</w:t>
      </w:r>
    </w:p>
    <w:p w14:paraId="7664F6A0" w14:textId="77777777" w:rsidR="00762881" w:rsidRDefault="00333199">
      <w:r>
        <w:rPr>
          <w:rStyle w:val="ContentsSectionnumber"/>
          <w:rFonts w:cs="Arial"/>
          <w:b/>
          <w:bCs/>
          <w:color w:val="auto"/>
          <w:sz w:val="24"/>
          <w:szCs w:val="24"/>
        </w:rPr>
        <w:t>4.</w:t>
      </w:r>
      <w:r>
        <w:rPr>
          <w:rFonts w:cs="Arial"/>
          <w:b/>
          <w:bCs/>
        </w:rPr>
        <w:tab/>
      </w:r>
      <w:r>
        <w:rPr>
          <w:rFonts w:cs="Arial"/>
          <w:b/>
          <w:bCs/>
        </w:rPr>
        <w:tab/>
        <w:t>General information on Devolved School Management</w:t>
      </w:r>
    </w:p>
    <w:p w14:paraId="7664F6A1" w14:textId="77777777" w:rsidR="00762881" w:rsidRDefault="00333199">
      <w:pPr>
        <w:ind w:left="720"/>
      </w:pPr>
      <w:r>
        <w:rPr>
          <w:rFonts w:cs="Arial"/>
        </w:rPr>
        <w:tab/>
      </w:r>
      <w:r>
        <w:rPr>
          <w:rFonts w:cs="Arial"/>
          <w:szCs w:val="22"/>
        </w:rPr>
        <w:t>4.1. Financial regulations</w:t>
      </w:r>
    </w:p>
    <w:p w14:paraId="7664F6A2" w14:textId="77777777" w:rsidR="00762881" w:rsidRDefault="00333199">
      <w:pPr>
        <w:ind w:left="720"/>
        <w:rPr>
          <w:rFonts w:cs="Arial"/>
          <w:szCs w:val="22"/>
        </w:rPr>
      </w:pPr>
      <w:r>
        <w:rPr>
          <w:rFonts w:cs="Arial"/>
          <w:szCs w:val="22"/>
        </w:rPr>
        <w:tab/>
        <w:t>4.2. Best Value prin</w:t>
      </w:r>
      <w:r>
        <w:rPr>
          <w:rFonts w:cs="Arial"/>
          <w:szCs w:val="22"/>
        </w:rPr>
        <w:t>ciples</w:t>
      </w:r>
    </w:p>
    <w:p w14:paraId="7664F6A3" w14:textId="77777777" w:rsidR="00762881" w:rsidRDefault="00333199">
      <w:pPr>
        <w:ind w:left="720"/>
        <w:rPr>
          <w:rFonts w:cs="Arial"/>
          <w:szCs w:val="22"/>
        </w:rPr>
      </w:pPr>
      <w:r>
        <w:rPr>
          <w:rFonts w:cs="Arial"/>
          <w:szCs w:val="22"/>
        </w:rPr>
        <w:tab/>
        <w:t>4.3. Local Authority commitment to Devolved School Management</w:t>
      </w:r>
    </w:p>
    <w:p w14:paraId="7664F6A4" w14:textId="77777777" w:rsidR="00762881" w:rsidRDefault="00333199">
      <w:pPr>
        <w:ind w:left="720"/>
        <w:rPr>
          <w:rFonts w:cs="Arial"/>
          <w:szCs w:val="22"/>
        </w:rPr>
      </w:pPr>
      <w:r>
        <w:rPr>
          <w:rFonts w:cs="Arial"/>
          <w:szCs w:val="22"/>
        </w:rPr>
        <w:tab/>
        <w:t>4.4. School expenditure within wider strategy planning (Resource Plan)</w:t>
      </w:r>
    </w:p>
    <w:p w14:paraId="7664F6A5" w14:textId="77777777" w:rsidR="00762881" w:rsidRDefault="00333199">
      <w:pPr>
        <w:ind w:left="720"/>
        <w:rPr>
          <w:rFonts w:cs="Arial"/>
          <w:szCs w:val="22"/>
        </w:rPr>
      </w:pPr>
      <w:r>
        <w:rPr>
          <w:rFonts w:cs="Arial"/>
          <w:szCs w:val="22"/>
        </w:rPr>
        <w:tab/>
        <w:t xml:space="preserve">4.5. Scottish Negotiating Committee for Teachers and Local Negotiating </w:t>
      </w:r>
      <w:r>
        <w:rPr>
          <w:rFonts w:cs="Arial"/>
          <w:szCs w:val="22"/>
        </w:rPr>
        <w:tab/>
        <w:t>Committees for Teachers Agreements</w:t>
      </w:r>
    </w:p>
    <w:p w14:paraId="7664F6A6" w14:textId="77777777" w:rsidR="00762881" w:rsidRDefault="00333199">
      <w:r>
        <w:rPr>
          <w:rStyle w:val="ContentsSectionnumber"/>
          <w:rFonts w:cs="Arial"/>
          <w:b/>
          <w:bCs/>
          <w:color w:val="auto"/>
          <w:sz w:val="24"/>
          <w:szCs w:val="24"/>
        </w:rPr>
        <w:t>5.</w:t>
      </w:r>
      <w:r>
        <w:rPr>
          <w:rFonts w:cs="Arial"/>
          <w:b/>
          <w:bCs/>
        </w:rPr>
        <w:tab/>
      </w:r>
      <w:r>
        <w:rPr>
          <w:rFonts w:cs="Arial"/>
          <w:b/>
          <w:bCs/>
        </w:rPr>
        <w:tab/>
        <w:t>St</w:t>
      </w:r>
      <w:r>
        <w:rPr>
          <w:rFonts w:cs="Arial"/>
          <w:b/>
          <w:bCs/>
        </w:rPr>
        <w:t>affing structures</w:t>
      </w:r>
    </w:p>
    <w:p w14:paraId="7664F6A7" w14:textId="77777777" w:rsidR="00762881" w:rsidRDefault="00333199">
      <w:r>
        <w:rPr>
          <w:rFonts w:cs="Arial"/>
        </w:rPr>
        <w:tab/>
      </w:r>
      <w:r>
        <w:rPr>
          <w:rFonts w:cs="Arial"/>
        </w:rPr>
        <w:tab/>
      </w:r>
      <w:r>
        <w:rPr>
          <w:rFonts w:cs="Arial"/>
          <w:szCs w:val="22"/>
        </w:rPr>
        <w:t>5.1. Primary sector</w:t>
      </w:r>
    </w:p>
    <w:p w14:paraId="7664F6A8" w14:textId="77777777" w:rsidR="00762881" w:rsidRDefault="00333199">
      <w:pPr>
        <w:rPr>
          <w:rFonts w:cs="Arial"/>
          <w:szCs w:val="22"/>
        </w:rPr>
      </w:pPr>
      <w:r>
        <w:rPr>
          <w:rFonts w:cs="Arial"/>
          <w:szCs w:val="22"/>
        </w:rPr>
        <w:tab/>
      </w:r>
      <w:r>
        <w:rPr>
          <w:rFonts w:cs="Arial"/>
          <w:szCs w:val="22"/>
        </w:rPr>
        <w:tab/>
        <w:t>5.2. Secondary sector</w:t>
      </w:r>
    </w:p>
    <w:p w14:paraId="7664F6A9" w14:textId="77777777" w:rsidR="00762881" w:rsidRDefault="00333199">
      <w:pPr>
        <w:rPr>
          <w:rFonts w:cs="Arial"/>
          <w:szCs w:val="22"/>
        </w:rPr>
      </w:pPr>
      <w:r>
        <w:rPr>
          <w:rFonts w:cs="Arial"/>
          <w:szCs w:val="22"/>
        </w:rPr>
        <w:tab/>
      </w:r>
      <w:r>
        <w:rPr>
          <w:rFonts w:cs="Arial"/>
          <w:szCs w:val="22"/>
        </w:rPr>
        <w:tab/>
        <w:t>5.3. ASN sector</w:t>
      </w:r>
    </w:p>
    <w:p w14:paraId="7664F6AA" w14:textId="77777777" w:rsidR="00762881" w:rsidRDefault="00333199">
      <w:pPr>
        <w:rPr>
          <w:rFonts w:cs="Arial"/>
          <w:szCs w:val="22"/>
        </w:rPr>
      </w:pPr>
      <w:r>
        <w:rPr>
          <w:rFonts w:cs="Arial"/>
          <w:szCs w:val="22"/>
        </w:rPr>
        <w:tab/>
      </w:r>
      <w:r>
        <w:rPr>
          <w:rFonts w:cs="Arial"/>
          <w:szCs w:val="22"/>
        </w:rPr>
        <w:tab/>
        <w:t>5.4. School support allocation</w:t>
      </w:r>
    </w:p>
    <w:p w14:paraId="7664F6AB" w14:textId="77777777" w:rsidR="00762881" w:rsidRDefault="00333199">
      <w:pPr>
        <w:rPr>
          <w:rFonts w:cs="Arial"/>
          <w:szCs w:val="22"/>
        </w:rPr>
      </w:pPr>
      <w:r>
        <w:rPr>
          <w:rFonts w:cs="Arial"/>
          <w:szCs w:val="22"/>
        </w:rPr>
        <w:tab/>
      </w:r>
      <w:r>
        <w:rPr>
          <w:rFonts w:cs="Arial"/>
          <w:szCs w:val="22"/>
        </w:rPr>
        <w:tab/>
        <w:t>5.5. Learning Community staffing</w:t>
      </w:r>
    </w:p>
    <w:p w14:paraId="7664F6AC" w14:textId="77777777" w:rsidR="00762881" w:rsidRDefault="00333199">
      <w:pPr>
        <w:rPr>
          <w:rFonts w:cs="Arial"/>
          <w:szCs w:val="22"/>
        </w:rPr>
      </w:pPr>
      <w:r>
        <w:rPr>
          <w:rFonts w:cs="Arial"/>
          <w:szCs w:val="22"/>
        </w:rPr>
        <w:tab/>
      </w:r>
      <w:r>
        <w:rPr>
          <w:rFonts w:cs="Arial"/>
          <w:szCs w:val="22"/>
        </w:rPr>
        <w:tab/>
        <w:t>5.6. Legislative and contractual requirement</w:t>
      </w:r>
    </w:p>
    <w:p w14:paraId="7664F6AD" w14:textId="77777777" w:rsidR="00762881" w:rsidRDefault="00333199">
      <w:pPr>
        <w:rPr>
          <w:rFonts w:cs="Arial"/>
          <w:szCs w:val="22"/>
        </w:rPr>
      </w:pPr>
      <w:r>
        <w:rPr>
          <w:rFonts w:cs="Arial"/>
          <w:szCs w:val="22"/>
        </w:rPr>
        <w:tab/>
      </w:r>
      <w:r>
        <w:rPr>
          <w:rFonts w:cs="Arial"/>
          <w:szCs w:val="22"/>
        </w:rPr>
        <w:tab/>
        <w:t>5.7. Staff resource</w:t>
      </w:r>
    </w:p>
    <w:p w14:paraId="7664F6AE" w14:textId="77777777" w:rsidR="00762881" w:rsidRDefault="00333199">
      <w:pPr>
        <w:rPr>
          <w:rFonts w:cs="Arial"/>
          <w:szCs w:val="22"/>
        </w:rPr>
      </w:pPr>
      <w:r>
        <w:rPr>
          <w:rFonts w:cs="Arial"/>
          <w:szCs w:val="22"/>
        </w:rPr>
        <w:tab/>
      </w:r>
      <w:r>
        <w:rPr>
          <w:rFonts w:cs="Arial"/>
          <w:szCs w:val="22"/>
        </w:rPr>
        <w:tab/>
        <w:t xml:space="preserve">5.8. Learning recovery </w:t>
      </w:r>
    </w:p>
    <w:p w14:paraId="7664F6AF" w14:textId="77777777" w:rsidR="00762881" w:rsidRDefault="00333199">
      <w:r>
        <w:rPr>
          <w:rStyle w:val="ContentsSectionnumber"/>
          <w:rFonts w:cs="Arial"/>
          <w:b/>
          <w:bCs/>
          <w:color w:val="auto"/>
          <w:sz w:val="24"/>
          <w:szCs w:val="24"/>
        </w:rPr>
        <w:t>6.</w:t>
      </w:r>
      <w:r>
        <w:rPr>
          <w:rFonts w:cs="Arial"/>
          <w:b/>
          <w:bCs/>
        </w:rPr>
        <w:t xml:space="preserve"> </w:t>
      </w:r>
      <w:r>
        <w:rPr>
          <w:rFonts w:cs="Arial"/>
          <w:b/>
          <w:bCs/>
        </w:rPr>
        <w:tab/>
      </w:r>
      <w:r>
        <w:rPr>
          <w:rFonts w:cs="Arial"/>
          <w:b/>
          <w:bCs/>
        </w:rPr>
        <w:tab/>
      </w:r>
      <w:r>
        <w:rPr>
          <w:rFonts w:cs="Arial"/>
          <w:b/>
          <w:bCs/>
        </w:rPr>
        <w:t>Accounting</w:t>
      </w:r>
    </w:p>
    <w:p w14:paraId="7664F6B0" w14:textId="77777777" w:rsidR="00762881" w:rsidRDefault="00333199">
      <w:pPr>
        <w:rPr>
          <w:rFonts w:cs="Arial"/>
          <w:szCs w:val="22"/>
        </w:rPr>
      </w:pPr>
      <w:r>
        <w:rPr>
          <w:rFonts w:cs="Arial"/>
          <w:szCs w:val="22"/>
        </w:rPr>
        <w:tab/>
      </w:r>
      <w:r>
        <w:rPr>
          <w:rFonts w:cs="Arial"/>
          <w:szCs w:val="22"/>
        </w:rPr>
        <w:tab/>
        <w:t xml:space="preserve">6.1. Financial year and issue of budget statements </w:t>
      </w:r>
    </w:p>
    <w:p w14:paraId="7664F6B1" w14:textId="77777777" w:rsidR="00762881" w:rsidRDefault="00333199">
      <w:pPr>
        <w:rPr>
          <w:rFonts w:cs="Arial"/>
          <w:szCs w:val="22"/>
        </w:rPr>
      </w:pPr>
      <w:r>
        <w:rPr>
          <w:rFonts w:cs="Arial"/>
          <w:szCs w:val="22"/>
        </w:rPr>
        <w:tab/>
      </w:r>
      <w:r>
        <w:rPr>
          <w:rFonts w:cs="Arial"/>
          <w:szCs w:val="22"/>
        </w:rPr>
        <w:tab/>
        <w:t>6.2. Budget underspend / overspend and carry forwards</w:t>
      </w:r>
    </w:p>
    <w:p w14:paraId="7664F6B2" w14:textId="77777777" w:rsidR="00762881" w:rsidRDefault="00333199">
      <w:pPr>
        <w:rPr>
          <w:rFonts w:cs="Arial"/>
          <w:szCs w:val="22"/>
        </w:rPr>
      </w:pPr>
      <w:r>
        <w:rPr>
          <w:rFonts w:cs="Arial"/>
          <w:szCs w:val="22"/>
        </w:rPr>
        <w:tab/>
      </w:r>
      <w:r>
        <w:rPr>
          <w:rFonts w:cs="Arial"/>
          <w:szCs w:val="22"/>
        </w:rPr>
        <w:tab/>
        <w:t>6.3. Virement</w:t>
      </w:r>
    </w:p>
    <w:p w14:paraId="7664F6B3" w14:textId="77777777" w:rsidR="00762881" w:rsidRDefault="00333199">
      <w:pPr>
        <w:rPr>
          <w:rFonts w:cs="Arial"/>
          <w:szCs w:val="22"/>
        </w:rPr>
      </w:pPr>
      <w:r>
        <w:rPr>
          <w:rFonts w:cs="Arial"/>
          <w:szCs w:val="22"/>
        </w:rPr>
        <w:tab/>
      </w:r>
      <w:r>
        <w:rPr>
          <w:rFonts w:cs="Arial"/>
          <w:szCs w:val="22"/>
        </w:rPr>
        <w:tab/>
        <w:t>6.4. Replacement Equipment Fund</w:t>
      </w:r>
    </w:p>
    <w:p w14:paraId="7664F6B4" w14:textId="77777777" w:rsidR="00762881" w:rsidRDefault="00333199">
      <w:pPr>
        <w:rPr>
          <w:rFonts w:cs="Arial"/>
          <w:szCs w:val="22"/>
        </w:rPr>
      </w:pPr>
      <w:r>
        <w:rPr>
          <w:rFonts w:cs="Arial"/>
          <w:szCs w:val="22"/>
        </w:rPr>
        <w:tab/>
      </w:r>
      <w:r>
        <w:rPr>
          <w:rFonts w:cs="Arial"/>
          <w:szCs w:val="22"/>
        </w:rPr>
        <w:tab/>
        <w:t>6.5. Pupil Roll Allocation (PRA)</w:t>
      </w:r>
    </w:p>
    <w:p w14:paraId="7664F6B5" w14:textId="77777777" w:rsidR="00762881" w:rsidRDefault="00333199">
      <w:pPr>
        <w:rPr>
          <w:rFonts w:cs="Arial"/>
          <w:szCs w:val="22"/>
        </w:rPr>
      </w:pPr>
      <w:r>
        <w:rPr>
          <w:rFonts w:cs="Arial"/>
          <w:szCs w:val="22"/>
        </w:rPr>
        <w:tab/>
      </w:r>
      <w:r>
        <w:rPr>
          <w:rFonts w:cs="Arial"/>
          <w:szCs w:val="22"/>
        </w:rPr>
        <w:tab/>
        <w:t xml:space="preserve">6.6. School Fund </w:t>
      </w:r>
    </w:p>
    <w:p w14:paraId="7664F6B6" w14:textId="77777777" w:rsidR="00762881" w:rsidRDefault="00333199">
      <w:pPr>
        <w:rPr>
          <w:rFonts w:cs="Arial"/>
          <w:szCs w:val="22"/>
        </w:rPr>
      </w:pPr>
      <w:r>
        <w:rPr>
          <w:rFonts w:cs="Arial"/>
          <w:szCs w:val="22"/>
        </w:rPr>
        <w:tab/>
      </w:r>
      <w:r>
        <w:rPr>
          <w:rFonts w:cs="Arial"/>
          <w:szCs w:val="22"/>
        </w:rPr>
        <w:tab/>
        <w:t>6.7. Key dates</w:t>
      </w:r>
    </w:p>
    <w:p w14:paraId="7664F6B7" w14:textId="77777777" w:rsidR="00762881" w:rsidRDefault="00333199">
      <w:pPr>
        <w:rPr>
          <w:rFonts w:cs="Arial"/>
          <w:szCs w:val="22"/>
        </w:rPr>
      </w:pPr>
      <w:r>
        <w:rPr>
          <w:rFonts w:cs="Arial"/>
          <w:szCs w:val="22"/>
        </w:rPr>
        <w:tab/>
      </w:r>
      <w:r>
        <w:rPr>
          <w:rFonts w:cs="Arial"/>
          <w:szCs w:val="22"/>
        </w:rPr>
        <w:tab/>
        <w:t xml:space="preserve">6.8. </w:t>
      </w:r>
      <w:r>
        <w:rPr>
          <w:rFonts w:cs="Arial"/>
          <w:szCs w:val="22"/>
        </w:rPr>
        <w:t>Roles and responsibilities</w:t>
      </w:r>
    </w:p>
    <w:p w14:paraId="7664F6B8" w14:textId="77777777" w:rsidR="00762881" w:rsidRDefault="00333199">
      <w:pPr>
        <w:rPr>
          <w:rFonts w:cs="Arial"/>
          <w:szCs w:val="22"/>
        </w:rPr>
      </w:pPr>
      <w:r>
        <w:rPr>
          <w:rFonts w:cs="Arial"/>
          <w:szCs w:val="22"/>
        </w:rPr>
        <w:tab/>
      </w:r>
      <w:r>
        <w:rPr>
          <w:rFonts w:cs="Arial"/>
          <w:szCs w:val="22"/>
        </w:rPr>
        <w:tab/>
        <w:t>6.9. Participatory Budgeting (PB)</w:t>
      </w:r>
    </w:p>
    <w:p w14:paraId="7664F6B9" w14:textId="77777777" w:rsidR="00762881" w:rsidRDefault="00333199">
      <w:pPr>
        <w:rPr>
          <w:rFonts w:cs="Arial"/>
          <w:szCs w:val="22"/>
        </w:rPr>
      </w:pPr>
      <w:r>
        <w:rPr>
          <w:rFonts w:cs="Arial"/>
          <w:szCs w:val="22"/>
        </w:rPr>
        <w:tab/>
      </w:r>
      <w:r>
        <w:rPr>
          <w:rFonts w:cs="Arial"/>
          <w:szCs w:val="22"/>
        </w:rPr>
        <w:tab/>
        <w:t>6.10. Online payments</w:t>
      </w:r>
    </w:p>
    <w:p w14:paraId="7664F6BA" w14:textId="77777777" w:rsidR="00762881" w:rsidRDefault="00333199">
      <w:pPr>
        <w:rPr>
          <w:rFonts w:cs="Arial"/>
          <w:szCs w:val="22"/>
        </w:rPr>
      </w:pPr>
      <w:r>
        <w:rPr>
          <w:rFonts w:cs="Arial"/>
          <w:szCs w:val="22"/>
        </w:rPr>
        <w:tab/>
      </w:r>
      <w:r>
        <w:rPr>
          <w:rFonts w:cs="Arial"/>
          <w:szCs w:val="22"/>
        </w:rPr>
        <w:tab/>
        <w:t>6.11. Purchase cards</w:t>
      </w:r>
    </w:p>
    <w:p w14:paraId="7664F6BB" w14:textId="77777777" w:rsidR="00762881" w:rsidRDefault="00333199">
      <w:pPr>
        <w:rPr>
          <w:rFonts w:cs="Arial"/>
          <w:szCs w:val="22"/>
        </w:rPr>
      </w:pPr>
      <w:r>
        <w:rPr>
          <w:rFonts w:cs="Arial"/>
          <w:szCs w:val="22"/>
        </w:rPr>
        <w:tab/>
      </w:r>
      <w:r>
        <w:rPr>
          <w:rFonts w:cs="Arial"/>
          <w:szCs w:val="22"/>
        </w:rPr>
        <w:tab/>
        <w:t>6.12. Text Alert System</w:t>
      </w:r>
    </w:p>
    <w:p w14:paraId="7664F6BC" w14:textId="77777777" w:rsidR="00762881" w:rsidRDefault="00333199">
      <w:r>
        <w:rPr>
          <w:rStyle w:val="ContentsSectionnumber"/>
          <w:rFonts w:cs="Arial"/>
          <w:b/>
          <w:bCs/>
          <w:color w:val="auto"/>
          <w:sz w:val="24"/>
          <w:szCs w:val="24"/>
        </w:rPr>
        <w:t>7.</w:t>
      </w:r>
      <w:r>
        <w:rPr>
          <w:rFonts w:cs="Arial"/>
          <w:b/>
          <w:bCs/>
        </w:rPr>
        <w:t xml:space="preserve"> </w:t>
      </w:r>
      <w:r>
        <w:rPr>
          <w:rFonts w:cs="Arial"/>
          <w:b/>
          <w:bCs/>
        </w:rPr>
        <w:tab/>
      </w:r>
      <w:r>
        <w:rPr>
          <w:rFonts w:cs="Arial"/>
          <w:b/>
          <w:bCs/>
        </w:rPr>
        <w:tab/>
      </w:r>
      <w:r>
        <w:rPr>
          <w:rFonts w:cs="Arial"/>
          <w:b/>
          <w:bCs/>
          <w:sz w:val="24"/>
        </w:rPr>
        <w:t>Professional support</w:t>
      </w:r>
    </w:p>
    <w:p w14:paraId="7664F6BD" w14:textId="77777777" w:rsidR="00762881" w:rsidRDefault="00333199">
      <w:pPr>
        <w:pStyle w:val="ContentsSubSectionsContentsPages"/>
        <w:tabs>
          <w:tab w:val="clear" w:pos="1531"/>
          <w:tab w:val="clear" w:pos="1560"/>
          <w:tab w:val="clear" w:pos="1814"/>
          <w:tab w:val="clear" w:pos="2260"/>
          <w:tab w:val="left" w:pos="709"/>
          <w:tab w:val="left" w:pos="1418"/>
          <w:tab w:val="left" w:pos="1984"/>
        </w:tabs>
        <w:spacing w:after="0" w:line="240" w:lineRule="auto"/>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7.1. Professional support teams, functions and transparency</w:t>
      </w:r>
    </w:p>
    <w:p w14:paraId="7664F6BE" w14:textId="77777777" w:rsidR="00762881" w:rsidRDefault="00333199">
      <w:pPr>
        <w:pStyle w:val="ContentsSubSectionsContentsPages"/>
        <w:tabs>
          <w:tab w:val="clear" w:pos="1531"/>
          <w:tab w:val="clear" w:pos="1560"/>
          <w:tab w:val="clear" w:pos="1814"/>
          <w:tab w:val="clear" w:pos="2260"/>
          <w:tab w:val="left" w:pos="709"/>
          <w:tab w:val="left" w:pos="1418"/>
          <w:tab w:val="left" w:pos="1984"/>
        </w:tabs>
        <w:spacing w:after="0" w:line="240" w:lineRule="auto"/>
      </w:pPr>
      <w:r>
        <w:rPr>
          <w:rStyle w:val="ContentsSectionnumber"/>
          <w:rFonts w:ascii="Arial" w:hAnsi="Arial" w:cs="Arial"/>
          <w:b/>
          <w:bCs/>
          <w:color w:val="auto"/>
          <w:sz w:val="24"/>
          <w:szCs w:val="24"/>
        </w:rPr>
        <w:t>8.</w:t>
      </w:r>
      <w:r>
        <w:rPr>
          <w:rFonts w:ascii="Arial" w:hAnsi="Arial" w:cs="Arial"/>
          <w:b/>
          <w:bCs/>
          <w:sz w:val="24"/>
          <w:szCs w:val="24"/>
        </w:rPr>
        <w:tab/>
      </w:r>
      <w:r>
        <w:rPr>
          <w:rFonts w:ascii="Arial" w:hAnsi="Arial" w:cs="Arial"/>
          <w:b/>
          <w:bCs/>
          <w:sz w:val="24"/>
          <w:szCs w:val="24"/>
        </w:rPr>
        <w:tab/>
        <w:t>Consultation, engagement and</w:t>
      </w:r>
      <w:r>
        <w:rPr>
          <w:rFonts w:ascii="Arial" w:hAnsi="Arial" w:cs="Arial"/>
          <w:b/>
          <w:bCs/>
          <w:sz w:val="24"/>
          <w:szCs w:val="24"/>
        </w:rPr>
        <w:t xml:space="preserve"> transparency</w:t>
      </w:r>
    </w:p>
    <w:p w14:paraId="7664F6BF" w14:textId="77777777" w:rsidR="00762881" w:rsidRDefault="00333199">
      <w:r>
        <w:rPr>
          <w:rFonts w:cs="Arial"/>
        </w:rPr>
        <w:tab/>
      </w:r>
      <w:r>
        <w:rPr>
          <w:rFonts w:cs="Arial"/>
        </w:rPr>
        <w:tab/>
      </w:r>
      <w:r>
        <w:rPr>
          <w:rFonts w:cs="Arial"/>
          <w:szCs w:val="22"/>
        </w:rPr>
        <w:t>8.1. Consultation and engagement</w:t>
      </w:r>
    </w:p>
    <w:p w14:paraId="7664F6C0" w14:textId="77777777" w:rsidR="00762881" w:rsidRDefault="00333199">
      <w:r>
        <w:rPr>
          <w:rFonts w:cs="Arial"/>
          <w:szCs w:val="22"/>
        </w:rPr>
        <w:tab/>
      </w:r>
      <w:r>
        <w:rPr>
          <w:rFonts w:cs="Arial"/>
          <w:szCs w:val="22"/>
        </w:rPr>
        <w:tab/>
        <w:t xml:space="preserve">8.2. Transparency </w:t>
      </w:r>
    </w:p>
    <w:p w14:paraId="7664F6C1" w14:textId="77777777" w:rsidR="00762881" w:rsidRDefault="00333199">
      <w:r>
        <w:rPr>
          <w:rStyle w:val="ContentsSectionnumber"/>
          <w:rFonts w:cs="Arial"/>
          <w:b/>
          <w:bCs/>
          <w:color w:val="auto"/>
          <w:sz w:val="24"/>
          <w:szCs w:val="24"/>
        </w:rPr>
        <w:t>9.</w:t>
      </w:r>
      <w:r>
        <w:rPr>
          <w:rFonts w:cs="Arial"/>
          <w:b/>
          <w:bCs/>
        </w:rPr>
        <w:tab/>
      </w:r>
      <w:r>
        <w:rPr>
          <w:rFonts w:cs="Arial"/>
          <w:b/>
          <w:bCs/>
        </w:rPr>
        <w:tab/>
        <w:t>Collaboration</w:t>
      </w:r>
    </w:p>
    <w:p w14:paraId="7664F6C2" w14:textId="77777777" w:rsidR="00762881" w:rsidRDefault="00333199">
      <w:r>
        <w:rPr>
          <w:rFonts w:cs="Arial"/>
        </w:rPr>
        <w:tab/>
      </w:r>
      <w:r>
        <w:rPr>
          <w:rFonts w:cs="Arial"/>
        </w:rPr>
        <w:tab/>
      </w:r>
      <w:r>
        <w:rPr>
          <w:rFonts w:cs="Arial"/>
          <w:szCs w:val="22"/>
        </w:rPr>
        <w:t>9.1. Local priorities</w:t>
      </w:r>
    </w:p>
    <w:p w14:paraId="7664F6C3" w14:textId="77777777" w:rsidR="00762881" w:rsidRDefault="00333199">
      <w:r>
        <w:rPr>
          <w:rStyle w:val="ContentsSectionnumber"/>
          <w:rFonts w:cs="Arial"/>
          <w:b/>
          <w:bCs/>
          <w:color w:val="auto"/>
          <w:sz w:val="24"/>
          <w:szCs w:val="24"/>
        </w:rPr>
        <w:t xml:space="preserve">10. </w:t>
      </w:r>
      <w:r>
        <w:rPr>
          <w:rFonts w:cs="Arial"/>
          <w:b/>
          <w:bCs/>
        </w:rPr>
        <w:tab/>
      </w:r>
      <w:r>
        <w:rPr>
          <w:rFonts w:cs="Arial"/>
          <w:b/>
          <w:bCs/>
        </w:rPr>
        <w:tab/>
        <w:t>Training</w:t>
      </w:r>
    </w:p>
    <w:p w14:paraId="7664F6C4" w14:textId="77777777" w:rsidR="00762881" w:rsidRDefault="00333199">
      <w:r>
        <w:rPr>
          <w:rFonts w:cs="Arial"/>
        </w:rPr>
        <w:tab/>
      </w:r>
      <w:r>
        <w:rPr>
          <w:rFonts w:cs="Arial"/>
        </w:rPr>
        <w:tab/>
      </w:r>
      <w:r>
        <w:rPr>
          <w:rFonts w:cs="Arial"/>
          <w:szCs w:val="22"/>
        </w:rPr>
        <w:t xml:space="preserve">10.1. Training support </w:t>
      </w:r>
    </w:p>
    <w:p w14:paraId="7664F6C5" w14:textId="77777777" w:rsidR="00762881" w:rsidRDefault="00333199">
      <w:r>
        <w:rPr>
          <w:rStyle w:val="ContentsSectionnumber"/>
          <w:rFonts w:cs="Arial"/>
          <w:b/>
          <w:bCs/>
          <w:color w:val="auto"/>
          <w:sz w:val="24"/>
          <w:szCs w:val="24"/>
        </w:rPr>
        <w:t>11.</w:t>
      </w:r>
      <w:r>
        <w:rPr>
          <w:rFonts w:cs="Arial"/>
          <w:b/>
          <w:bCs/>
        </w:rPr>
        <w:tab/>
      </w:r>
      <w:r>
        <w:rPr>
          <w:rFonts w:cs="Arial"/>
          <w:b/>
          <w:bCs/>
        </w:rPr>
        <w:tab/>
        <w:t>Scheme administration</w:t>
      </w:r>
    </w:p>
    <w:p w14:paraId="7664F6C6" w14:textId="77777777" w:rsidR="00762881" w:rsidRDefault="00333199">
      <w:r>
        <w:rPr>
          <w:rFonts w:cs="Arial"/>
        </w:rPr>
        <w:tab/>
      </w:r>
      <w:r>
        <w:rPr>
          <w:rFonts w:cs="Arial"/>
        </w:rPr>
        <w:tab/>
      </w:r>
      <w:r>
        <w:rPr>
          <w:rFonts w:cs="Arial"/>
          <w:szCs w:val="22"/>
        </w:rPr>
        <w:t>11.1. Publication availability</w:t>
      </w:r>
    </w:p>
    <w:p w14:paraId="7664F6C7" w14:textId="77777777" w:rsidR="00762881" w:rsidRDefault="00333199">
      <w:pPr>
        <w:pStyle w:val="ContentsSubSectionsContentsPages"/>
        <w:tabs>
          <w:tab w:val="clear" w:pos="1531"/>
          <w:tab w:val="clear" w:pos="1560"/>
          <w:tab w:val="clear" w:pos="1814"/>
          <w:tab w:val="clear" w:pos="2260"/>
          <w:tab w:val="left" w:pos="709"/>
          <w:tab w:val="left" w:pos="1418"/>
        </w:tabs>
        <w:spacing w:after="907"/>
      </w:pPr>
      <w:r>
        <w:rPr>
          <w:rFonts w:ascii="Arial" w:hAnsi="Arial" w:cs="Arial"/>
          <w:color w:val="auto"/>
          <w:sz w:val="22"/>
          <w:szCs w:val="22"/>
        </w:rPr>
        <w:tab/>
      </w:r>
      <w:r>
        <w:rPr>
          <w:rFonts w:ascii="Arial" w:hAnsi="Arial" w:cs="Arial"/>
          <w:color w:val="auto"/>
          <w:sz w:val="22"/>
          <w:szCs w:val="22"/>
        </w:rPr>
        <w:tab/>
        <w:t xml:space="preserve">11.2. Scheme review and </w:t>
      </w:r>
      <w:r>
        <w:rPr>
          <w:rFonts w:ascii="Arial" w:hAnsi="Arial" w:cs="Arial"/>
          <w:color w:val="auto"/>
          <w:sz w:val="22"/>
          <w:szCs w:val="22"/>
        </w:rPr>
        <w:t>stakeholders</w:t>
      </w:r>
    </w:p>
    <w:p w14:paraId="7664F6C8" w14:textId="77777777" w:rsidR="00762881" w:rsidRDefault="00762881">
      <w:pPr>
        <w:pStyle w:val="ContentsSubSectionsContentsPages"/>
        <w:tabs>
          <w:tab w:val="clear" w:pos="1531"/>
          <w:tab w:val="clear" w:pos="1560"/>
          <w:tab w:val="clear" w:pos="1814"/>
          <w:tab w:val="clear" w:pos="2260"/>
          <w:tab w:val="left" w:pos="1418"/>
          <w:tab w:val="left" w:pos="1928"/>
          <w:tab w:val="left" w:pos="1984"/>
        </w:tabs>
        <w:spacing w:after="0"/>
        <w:rPr>
          <w:rFonts w:ascii="Arial" w:hAnsi="Arial" w:cs="Arial"/>
          <w:sz w:val="22"/>
          <w:szCs w:val="22"/>
        </w:rPr>
      </w:pPr>
    </w:p>
    <w:p w14:paraId="7664F6C9" w14:textId="77777777" w:rsidR="00762881" w:rsidRDefault="00333199">
      <w:pPr>
        <w:pStyle w:val="ContentsSub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A:</w:t>
      </w:r>
      <w:r>
        <w:rPr>
          <w:rFonts w:ascii="Arial" w:hAnsi="Arial" w:cs="Arial"/>
          <w:color w:val="auto"/>
          <w:sz w:val="22"/>
          <w:szCs w:val="22"/>
        </w:rPr>
        <w:tab/>
        <w:t>Expected and recommended summary</w:t>
      </w:r>
    </w:p>
    <w:p w14:paraId="7664F6CA" w14:textId="77777777" w:rsidR="00762881" w:rsidRDefault="00333199">
      <w:pPr>
        <w:pStyle w:val="ContentsSub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B</w:t>
      </w:r>
      <w:r>
        <w:rPr>
          <w:rFonts w:ascii="Arial" w:hAnsi="Arial" w:cs="Arial"/>
          <w:b/>
          <w:bCs/>
          <w:color w:val="auto"/>
          <w:sz w:val="22"/>
          <w:szCs w:val="22"/>
        </w:rPr>
        <w:t>:</w:t>
      </w:r>
      <w:r>
        <w:rPr>
          <w:rFonts w:ascii="Arial" w:hAnsi="Arial" w:cs="Arial"/>
          <w:color w:val="auto"/>
          <w:sz w:val="22"/>
          <w:szCs w:val="22"/>
        </w:rPr>
        <w:tab/>
        <w:t>The permanent cover pool teaching resource</w:t>
      </w:r>
    </w:p>
    <w:p w14:paraId="7664F6CB" w14:textId="77777777" w:rsidR="00762881" w:rsidRDefault="00333199">
      <w:pPr>
        <w:pStyle w:val="Contents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C:</w:t>
      </w:r>
      <w:r>
        <w:rPr>
          <w:rFonts w:ascii="Arial" w:hAnsi="Arial" w:cs="Arial"/>
          <w:color w:val="auto"/>
          <w:sz w:val="22"/>
          <w:szCs w:val="22"/>
        </w:rPr>
        <w:tab/>
        <w:t>Teacher cover reason codes and funding rates</w:t>
      </w:r>
    </w:p>
    <w:p w14:paraId="7664F6CC" w14:textId="77777777" w:rsidR="00762881" w:rsidRDefault="00333199">
      <w:pPr>
        <w:pStyle w:val="Contents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D:</w:t>
      </w:r>
      <w:r>
        <w:rPr>
          <w:rFonts w:ascii="Arial" w:hAnsi="Arial" w:cs="Arial"/>
          <w:color w:val="auto"/>
          <w:sz w:val="22"/>
          <w:szCs w:val="22"/>
        </w:rPr>
        <w:tab/>
        <w:t>Pupil roll allocation methodology</w:t>
      </w:r>
    </w:p>
    <w:p w14:paraId="7664F6CD" w14:textId="77777777" w:rsidR="00762881" w:rsidRDefault="00333199">
      <w:pPr>
        <w:pStyle w:val="ContentsBulletsLTContentsPages"/>
        <w:numPr>
          <w:ilvl w:val="0"/>
          <w:numId w:val="1"/>
        </w:numPr>
        <w:tabs>
          <w:tab w:val="clear" w:pos="2494"/>
          <w:tab w:val="left" w:pos="-31226"/>
        </w:tabs>
        <w:spacing w:after="0" w:line="360" w:lineRule="auto"/>
        <w:rPr>
          <w:rFonts w:ascii="Arial" w:hAnsi="Arial" w:cs="Arial"/>
          <w:color w:val="auto"/>
        </w:rPr>
      </w:pPr>
      <w:r>
        <w:rPr>
          <w:rFonts w:ascii="Arial" w:hAnsi="Arial" w:cs="Arial"/>
          <w:color w:val="auto"/>
        </w:rPr>
        <w:t xml:space="preserve">Primary </w:t>
      </w:r>
    </w:p>
    <w:p w14:paraId="7664F6CE" w14:textId="77777777" w:rsidR="00762881" w:rsidRDefault="00333199">
      <w:pPr>
        <w:pStyle w:val="ContentsBulletsLTContentsPages"/>
        <w:numPr>
          <w:ilvl w:val="0"/>
          <w:numId w:val="1"/>
        </w:numPr>
        <w:spacing w:after="0" w:line="360" w:lineRule="auto"/>
        <w:rPr>
          <w:rFonts w:ascii="Arial" w:hAnsi="Arial" w:cs="Arial"/>
          <w:color w:val="auto"/>
        </w:rPr>
      </w:pPr>
      <w:r>
        <w:rPr>
          <w:rFonts w:ascii="Arial" w:hAnsi="Arial" w:cs="Arial"/>
          <w:color w:val="auto"/>
        </w:rPr>
        <w:t xml:space="preserve">Secondary </w:t>
      </w:r>
    </w:p>
    <w:p w14:paraId="7664F6CF" w14:textId="77777777" w:rsidR="00762881" w:rsidRDefault="00333199">
      <w:pPr>
        <w:pStyle w:val="ContentsBulletsLTContentsPages"/>
        <w:numPr>
          <w:ilvl w:val="0"/>
          <w:numId w:val="1"/>
        </w:numPr>
        <w:spacing w:after="0" w:line="360" w:lineRule="auto"/>
        <w:rPr>
          <w:rFonts w:ascii="Arial" w:hAnsi="Arial" w:cs="Arial"/>
          <w:color w:val="auto"/>
        </w:rPr>
      </w:pPr>
      <w:r>
        <w:rPr>
          <w:rFonts w:ascii="Arial" w:hAnsi="Arial" w:cs="Arial"/>
          <w:color w:val="auto"/>
        </w:rPr>
        <w:t>ASN</w:t>
      </w:r>
    </w:p>
    <w:p w14:paraId="7664F6D0" w14:textId="77777777" w:rsidR="00762881" w:rsidRDefault="00333199">
      <w:pPr>
        <w:pStyle w:val="Contents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E:</w:t>
      </w:r>
      <w:r>
        <w:rPr>
          <w:rFonts w:ascii="Arial" w:hAnsi="Arial" w:cs="Arial"/>
          <w:color w:val="auto"/>
          <w:sz w:val="22"/>
          <w:szCs w:val="22"/>
        </w:rPr>
        <w:tab/>
        <w:t xml:space="preserve">Other school budgets within Entitlement </w:t>
      </w:r>
    </w:p>
    <w:p w14:paraId="7664F6D1" w14:textId="77777777" w:rsidR="00762881" w:rsidRDefault="00333199">
      <w:pPr>
        <w:pStyle w:val="ContentsSectionsContentsPages"/>
        <w:tabs>
          <w:tab w:val="clear" w:pos="1531"/>
          <w:tab w:val="clear" w:pos="1560"/>
          <w:tab w:val="clear" w:pos="1814"/>
          <w:tab w:val="clear" w:pos="2260"/>
          <w:tab w:val="left" w:pos="1418"/>
          <w:tab w:val="left" w:pos="1928"/>
          <w:tab w:val="left" w:pos="1984"/>
        </w:tabs>
        <w:spacing w:after="0" w:line="360" w:lineRule="auto"/>
      </w:pPr>
      <w:r>
        <w:rPr>
          <w:rFonts w:ascii="Arial" w:hAnsi="Arial" w:cs="Arial"/>
          <w:color w:val="auto"/>
          <w:sz w:val="22"/>
          <w:szCs w:val="22"/>
        </w:rPr>
        <w:t>Appendix F</w:t>
      </w:r>
      <w:r>
        <w:rPr>
          <w:rFonts w:ascii="Arial" w:hAnsi="Arial" w:cs="Arial"/>
          <w:b/>
          <w:bCs/>
          <w:color w:val="auto"/>
          <w:sz w:val="22"/>
          <w:szCs w:val="22"/>
        </w:rPr>
        <w:t>:</w:t>
      </w:r>
      <w:r>
        <w:rPr>
          <w:rFonts w:ascii="Arial" w:hAnsi="Arial" w:cs="Arial"/>
          <w:color w:val="auto"/>
          <w:sz w:val="22"/>
          <w:szCs w:val="22"/>
        </w:rPr>
        <w:tab/>
        <w:t>Professional support and contacts</w:t>
      </w:r>
    </w:p>
    <w:p w14:paraId="7664F6D2" w14:textId="77777777" w:rsidR="00762881" w:rsidRDefault="00333199">
      <w:pPr>
        <w:pStyle w:val="ContentsBulletsLTContentsPages"/>
        <w:numPr>
          <w:ilvl w:val="0"/>
          <w:numId w:val="2"/>
        </w:numPr>
        <w:spacing w:after="0" w:line="360" w:lineRule="auto"/>
        <w:rPr>
          <w:rFonts w:ascii="Arial" w:hAnsi="Arial" w:cs="Arial"/>
          <w:color w:val="000000"/>
        </w:rPr>
      </w:pPr>
      <w:r>
        <w:rPr>
          <w:rFonts w:ascii="Arial" w:hAnsi="Arial" w:cs="Arial"/>
          <w:color w:val="000000"/>
        </w:rPr>
        <w:t xml:space="preserve">Schools’ Finance CTO contact list </w:t>
      </w:r>
    </w:p>
    <w:p w14:paraId="7664F6D3" w14:textId="77777777" w:rsidR="00762881" w:rsidRDefault="00333199">
      <w:pPr>
        <w:pStyle w:val="ContentsBulletsLTContentsPages"/>
        <w:numPr>
          <w:ilvl w:val="0"/>
          <w:numId w:val="2"/>
        </w:numPr>
        <w:spacing w:after="0" w:line="360" w:lineRule="auto"/>
        <w:rPr>
          <w:rFonts w:ascii="Arial" w:hAnsi="Arial" w:cs="Arial"/>
          <w:color w:val="000000"/>
        </w:rPr>
      </w:pPr>
      <w:r>
        <w:rPr>
          <w:rFonts w:ascii="Arial" w:hAnsi="Arial" w:cs="Arial"/>
          <w:color w:val="000000"/>
        </w:rPr>
        <w:t xml:space="preserve">Facilities Management structure </w:t>
      </w:r>
    </w:p>
    <w:p w14:paraId="7664F6D4" w14:textId="77777777" w:rsidR="00762881" w:rsidRDefault="00762881">
      <w:pPr>
        <w:pStyle w:val="ContentsBulletsLTContentsPages"/>
        <w:spacing w:after="0" w:line="360" w:lineRule="auto"/>
        <w:ind w:left="0" w:firstLine="0"/>
        <w:rPr>
          <w:rFonts w:ascii="Arial" w:hAnsi="Arial" w:cs="Arial"/>
          <w:color w:val="000000"/>
        </w:rPr>
      </w:pPr>
    </w:p>
    <w:p w14:paraId="7664F6D5" w14:textId="77777777" w:rsidR="00762881" w:rsidRDefault="00762881">
      <w:pPr>
        <w:pStyle w:val="ContentsBulletsLTContentsPages"/>
        <w:spacing w:after="0" w:line="360" w:lineRule="auto"/>
        <w:ind w:left="0" w:firstLine="0"/>
        <w:rPr>
          <w:rFonts w:ascii="Arial" w:hAnsi="Arial" w:cs="Arial"/>
          <w:color w:val="000000"/>
        </w:rPr>
      </w:pPr>
    </w:p>
    <w:p w14:paraId="7664F6D6" w14:textId="77777777" w:rsidR="00762881" w:rsidRDefault="00762881">
      <w:pPr>
        <w:pStyle w:val="ContentsBulletsLTContentsPages"/>
        <w:spacing w:after="0" w:line="360" w:lineRule="auto"/>
        <w:ind w:left="0" w:firstLine="0"/>
        <w:rPr>
          <w:rFonts w:ascii="Arial" w:hAnsi="Arial" w:cs="Arial"/>
          <w:color w:val="000000"/>
        </w:rPr>
      </w:pPr>
    </w:p>
    <w:p w14:paraId="7664F6D7" w14:textId="77777777" w:rsidR="00762881" w:rsidRDefault="00762881">
      <w:pPr>
        <w:pStyle w:val="ContentsBulletsLTContentsPages"/>
        <w:spacing w:after="0" w:line="360" w:lineRule="auto"/>
        <w:ind w:left="0" w:firstLine="0"/>
        <w:rPr>
          <w:rFonts w:ascii="Arial" w:hAnsi="Arial" w:cs="Arial"/>
          <w:color w:val="000000"/>
        </w:rPr>
      </w:pPr>
    </w:p>
    <w:p w14:paraId="7664F6D8" w14:textId="77777777" w:rsidR="00762881" w:rsidRDefault="00762881">
      <w:pPr>
        <w:pStyle w:val="ContentsBulletsLTContentsPages"/>
        <w:spacing w:after="0" w:line="360" w:lineRule="auto"/>
        <w:ind w:left="0" w:firstLine="0"/>
        <w:rPr>
          <w:rFonts w:ascii="Arial" w:hAnsi="Arial" w:cs="Arial"/>
          <w:color w:val="000000"/>
        </w:rPr>
      </w:pPr>
    </w:p>
    <w:p w14:paraId="7664F6D9" w14:textId="77777777" w:rsidR="00762881" w:rsidRDefault="00762881">
      <w:pPr>
        <w:pStyle w:val="ContentsBulletsLTContentsPages"/>
        <w:spacing w:after="0" w:line="360" w:lineRule="auto"/>
        <w:ind w:left="0" w:firstLine="0"/>
        <w:rPr>
          <w:rFonts w:ascii="Arial" w:hAnsi="Arial" w:cs="Arial"/>
          <w:color w:val="000000"/>
        </w:rPr>
      </w:pPr>
    </w:p>
    <w:p w14:paraId="7664F6DA" w14:textId="77777777" w:rsidR="00762881" w:rsidRDefault="00333199">
      <w:pPr>
        <w:spacing w:line="288" w:lineRule="auto"/>
      </w:pPr>
      <w:r>
        <w:rPr>
          <w:spacing w:val="-11"/>
        </w:rPr>
        <w:t>I</w:t>
      </w:r>
      <w:r>
        <w:t>f</w:t>
      </w:r>
      <w:r>
        <w:rPr>
          <w:spacing w:val="-1"/>
        </w:rPr>
        <w:t xml:space="preserve"> you </w:t>
      </w:r>
      <w:r>
        <w:t>need</w:t>
      </w:r>
      <w:r>
        <w:rPr>
          <w:spacing w:val="-5"/>
        </w:rPr>
        <w:t xml:space="preserve"> </w:t>
      </w:r>
      <w:r>
        <w:t>this</w:t>
      </w:r>
      <w:r>
        <w:rPr>
          <w:spacing w:val="-3"/>
        </w:rPr>
        <w:t xml:space="preserve"> </w:t>
      </w:r>
      <w:r>
        <w:t>information</w:t>
      </w:r>
      <w:r>
        <w:rPr>
          <w:spacing w:val="-11"/>
        </w:rPr>
        <w:t xml:space="preserve"> </w:t>
      </w:r>
      <w:r>
        <w:t>in</w:t>
      </w:r>
      <w:r>
        <w:rPr>
          <w:spacing w:val="-2"/>
        </w:rPr>
        <w:t xml:space="preserve"> </w:t>
      </w:r>
      <w:r>
        <w:t>another</w:t>
      </w:r>
      <w:r>
        <w:rPr>
          <w:spacing w:val="-1"/>
        </w:rPr>
        <w:t xml:space="preserve"> </w:t>
      </w:r>
      <w:r>
        <w:t>language or format</w:t>
      </w:r>
      <w:r>
        <w:rPr>
          <w:spacing w:val="-6"/>
        </w:rPr>
        <w:t>,</w:t>
      </w:r>
      <w:r>
        <w:t xml:space="preserve"> please contact us to </w:t>
      </w:r>
      <w:r>
        <w:t>discuss how we can best meet your needs. Phone</w:t>
      </w:r>
      <w:r>
        <w:rPr>
          <w:spacing w:val="-6"/>
        </w:rPr>
        <w:t xml:space="preserve"> </w:t>
      </w:r>
      <w:r>
        <w:t>0303</w:t>
      </w:r>
      <w:r>
        <w:rPr>
          <w:spacing w:val="-5"/>
        </w:rPr>
        <w:t xml:space="preserve"> </w:t>
      </w:r>
      <w:r>
        <w:t>123</w:t>
      </w:r>
      <w:r>
        <w:rPr>
          <w:spacing w:val="-4"/>
        </w:rPr>
        <w:t xml:space="preserve"> </w:t>
      </w:r>
      <w:r>
        <w:t>1015</w:t>
      </w:r>
      <w:r>
        <w:rPr>
          <w:spacing w:val="-5"/>
        </w:rPr>
        <w:t xml:space="preserve"> </w:t>
      </w:r>
      <w:r>
        <w:t>or email</w:t>
      </w:r>
      <w:r>
        <w:rPr>
          <w:spacing w:val="-2"/>
        </w:rPr>
        <w:t xml:space="preserve"> </w:t>
      </w:r>
      <w:hyperlink r:id="rId9" w:history="1">
        <w:r>
          <w:rPr>
            <w:rStyle w:val="Hyperlink"/>
            <w:rFonts w:eastAsia="Times New Roman" w:cs="Arial"/>
          </w:rPr>
          <w:t>equalities@southlanarkshire.gov.uk</w:t>
        </w:r>
      </w:hyperlink>
    </w:p>
    <w:p w14:paraId="7664F6DB" w14:textId="77777777" w:rsidR="00762881" w:rsidRDefault="00762881">
      <w:pPr>
        <w:pStyle w:val="ContentsBulletsLTContentsPages"/>
        <w:spacing w:after="0" w:line="360" w:lineRule="auto"/>
        <w:ind w:left="0" w:firstLine="0"/>
        <w:rPr>
          <w:rFonts w:ascii="Arial" w:hAnsi="Arial" w:cs="Arial"/>
          <w:color w:val="000000"/>
        </w:rPr>
      </w:pPr>
    </w:p>
    <w:p w14:paraId="7664F6DC" w14:textId="77777777" w:rsidR="00762881" w:rsidRDefault="00762881">
      <w:pPr>
        <w:pageBreakBefore/>
        <w:suppressAutoHyphens w:val="0"/>
      </w:pPr>
    </w:p>
    <w:p w14:paraId="7664F6DD" w14:textId="77777777" w:rsidR="00762881" w:rsidRDefault="00333199">
      <w:pPr>
        <w:pStyle w:val="Heading2"/>
        <w:rPr>
          <w:rFonts w:ascii="Arial" w:hAnsi="Arial" w:cs="Arial"/>
          <w:b/>
          <w:bCs/>
          <w:color w:val="auto"/>
        </w:rPr>
      </w:pPr>
      <w:r>
        <w:rPr>
          <w:rFonts w:ascii="Arial" w:hAnsi="Arial" w:cs="Arial"/>
          <w:b/>
          <w:bCs/>
          <w:color w:val="auto"/>
        </w:rPr>
        <w:t>1.</w:t>
      </w:r>
      <w:r>
        <w:rPr>
          <w:rFonts w:ascii="Arial" w:hAnsi="Arial" w:cs="Arial"/>
          <w:b/>
          <w:bCs/>
          <w:color w:val="auto"/>
        </w:rPr>
        <w:tab/>
        <w:t>Introduction</w:t>
      </w:r>
    </w:p>
    <w:p w14:paraId="7664F6DE" w14:textId="77777777" w:rsidR="00762881" w:rsidRDefault="00333199">
      <w:pPr>
        <w:pStyle w:val="Heading3"/>
        <w:rPr>
          <w:rFonts w:ascii="Arial" w:hAnsi="Arial" w:cs="Arial"/>
          <w:b/>
          <w:bCs/>
          <w:color w:val="auto"/>
        </w:rPr>
      </w:pPr>
      <w:r>
        <w:rPr>
          <w:rFonts w:ascii="Arial" w:hAnsi="Arial" w:cs="Arial"/>
          <w:b/>
          <w:bCs/>
          <w:color w:val="auto"/>
        </w:rPr>
        <w:t>1.1.</w:t>
      </w:r>
      <w:r>
        <w:rPr>
          <w:rFonts w:ascii="Arial" w:hAnsi="Arial" w:cs="Arial"/>
          <w:b/>
          <w:bCs/>
          <w:color w:val="auto"/>
        </w:rPr>
        <w:tab/>
        <w:t>Introduction to South Lanarkshire</w:t>
      </w:r>
      <w:r>
        <w:rPr>
          <w:rFonts w:ascii="Arial" w:hAnsi="Arial" w:cs="Arial"/>
          <w:b/>
          <w:bCs/>
          <w:color w:val="auto"/>
        </w:rPr>
        <w:t xml:space="preserve"> Council </w:t>
      </w:r>
    </w:p>
    <w:p w14:paraId="7664F6DF"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South Lanarkshire Council is the fifth largest local authority in Scotland, with a population of over 316,000 people. It has an annual revenue budget of £795.527m in 2021/22. It is allocated across Education, Social Work, Housing and </w:t>
      </w:r>
      <w:r>
        <w:rPr>
          <w:rFonts w:ascii="Arial" w:hAnsi="Arial" w:cs="Arial"/>
          <w:color w:val="auto"/>
          <w:sz w:val="22"/>
          <w:szCs w:val="22"/>
        </w:rPr>
        <w:t xml:space="preserve">Technical Services, Community and Enterprise, and Finance and Corporate Resources; the council’s five Resource areas. </w:t>
      </w:r>
    </w:p>
    <w:p w14:paraId="7664F6E0" w14:textId="77777777" w:rsidR="00762881" w:rsidRDefault="00762881">
      <w:pPr>
        <w:pStyle w:val="Body"/>
        <w:spacing w:after="0"/>
        <w:rPr>
          <w:rFonts w:ascii="Arial" w:hAnsi="Arial" w:cs="Arial"/>
          <w:color w:val="auto"/>
          <w:sz w:val="22"/>
          <w:szCs w:val="22"/>
        </w:rPr>
      </w:pPr>
    </w:p>
    <w:p w14:paraId="7664F6E1" w14:textId="77777777" w:rsidR="00762881" w:rsidRDefault="00333199">
      <w:pPr>
        <w:pStyle w:val="Body"/>
        <w:spacing w:after="0"/>
      </w:pPr>
      <w:r>
        <w:rPr>
          <w:rFonts w:ascii="Arial" w:hAnsi="Arial" w:cs="Arial"/>
          <w:color w:val="auto"/>
          <w:sz w:val="22"/>
          <w:szCs w:val="22"/>
        </w:rPr>
        <w:t xml:space="preserve">The council provides services for everyone in the South Lanarkshire area. The council plan </w:t>
      </w:r>
      <w:r>
        <w:rPr>
          <w:rStyle w:val="BoldBodyCopy-AppendixRef"/>
          <w:rFonts w:ascii="Arial" w:hAnsi="Arial" w:cs="Arial"/>
          <w:color w:val="auto"/>
          <w:sz w:val="22"/>
          <w:szCs w:val="22"/>
        </w:rPr>
        <w:t>Connect 2017–2022</w:t>
      </w:r>
      <w:r>
        <w:rPr>
          <w:rFonts w:ascii="Arial" w:hAnsi="Arial" w:cs="Arial"/>
          <w:color w:val="auto"/>
          <w:sz w:val="22"/>
          <w:szCs w:val="22"/>
        </w:rPr>
        <w:t xml:space="preserve"> considers the key </w:t>
      </w:r>
      <w:r>
        <w:rPr>
          <w:rFonts w:ascii="Arial" w:hAnsi="Arial" w:cs="Arial"/>
          <w:color w:val="auto"/>
          <w:sz w:val="22"/>
          <w:szCs w:val="22"/>
        </w:rPr>
        <w:t xml:space="preserve">issues affecting </w:t>
      </w:r>
      <w:r>
        <w:rPr>
          <w:rFonts w:ascii="Arial" w:hAnsi="Arial" w:cs="Arial"/>
          <w:sz w:val="22"/>
          <w:szCs w:val="22"/>
        </w:rPr>
        <w:t>the council, its communities, partners and individuals as well as other external influences.</w:t>
      </w:r>
    </w:p>
    <w:p w14:paraId="7664F6E2" w14:textId="77777777" w:rsidR="00762881" w:rsidRDefault="00762881">
      <w:pPr>
        <w:pStyle w:val="Body"/>
        <w:spacing w:after="0"/>
      </w:pPr>
    </w:p>
    <w:p w14:paraId="7664F6E3" w14:textId="77777777" w:rsidR="00762881" w:rsidRDefault="00333199">
      <w:pPr>
        <w:pStyle w:val="Body"/>
        <w:spacing w:after="0"/>
      </w:pPr>
      <w:r>
        <w:rPr>
          <w:rFonts w:ascii="Arial" w:hAnsi="Arial" w:cs="Arial"/>
          <w:b/>
          <w:bCs/>
          <w:sz w:val="22"/>
          <w:szCs w:val="22"/>
        </w:rPr>
        <w:t xml:space="preserve">Connect 2017–2022: </w:t>
      </w:r>
      <w:hyperlink r:id="rId10" w:history="1">
        <w:r>
          <w:rPr>
            <w:rStyle w:val="Hyperlink"/>
            <w:rFonts w:ascii="Arial" w:hAnsi="Arial" w:cs="Arial"/>
            <w:b/>
            <w:bCs/>
            <w:sz w:val="22"/>
            <w:szCs w:val="22"/>
          </w:rPr>
          <w:t>www.southla</w:t>
        </w:r>
        <w:bookmarkStart w:id="0" w:name="_Hlt102558556"/>
        <w:bookmarkStart w:id="1" w:name="_Hlt102558557"/>
        <w:r>
          <w:rPr>
            <w:rStyle w:val="Hyperlink"/>
            <w:rFonts w:ascii="Arial" w:hAnsi="Arial" w:cs="Arial"/>
            <w:b/>
            <w:bCs/>
            <w:sz w:val="22"/>
            <w:szCs w:val="22"/>
          </w:rPr>
          <w:t>n</w:t>
        </w:r>
        <w:bookmarkEnd w:id="0"/>
        <w:bookmarkEnd w:id="1"/>
        <w:r>
          <w:rPr>
            <w:rStyle w:val="Hyperlink"/>
            <w:rFonts w:ascii="Arial" w:hAnsi="Arial" w:cs="Arial"/>
            <w:b/>
            <w:bCs/>
            <w:sz w:val="22"/>
            <w:szCs w:val="22"/>
          </w:rPr>
          <w:t>arkshire.gov.uk/connect</w:t>
        </w:r>
      </w:hyperlink>
    </w:p>
    <w:p w14:paraId="7664F6E4" w14:textId="77777777" w:rsidR="00762881" w:rsidRDefault="00762881">
      <w:pPr>
        <w:pStyle w:val="Body"/>
        <w:spacing w:after="0"/>
        <w:rPr>
          <w:rFonts w:ascii="Arial" w:hAnsi="Arial" w:cs="Arial"/>
          <w:sz w:val="22"/>
          <w:szCs w:val="22"/>
        </w:rPr>
      </w:pPr>
    </w:p>
    <w:p w14:paraId="7664F6E5" w14:textId="77777777" w:rsidR="00762881" w:rsidRDefault="00333199">
      <w:pPr>
        <w:pStyle w:val="Body"/>
        <w:spacing w:after="0"/>
      </w:pPr>
      <w:r>
        <w:rPr>
          <w:rFonts w:ascii="Arial" w:hAnsi="Arial" w:cs="Arial"/>
          <w:sz w:val="22"/>
          <w:szCs w:val="22"/>
        </w:rPr>
        <w:t>Education Resources is one of five Resources delivering services and supporting communities in South Lanarkshire.</w:t>
      </w:r>
    </w:p>
    <w:p w14:paraId="7664F6E6" w14:textId="77777777" w:rsidR="00762881" w:rsidRDefault="00762881">
      <w:pPr>
        <w:pStyle w:val="Body"/>
        <w:spacing w:after="0"/>
        <w:rPr>
          <w:rFonts w:ascii="Arial" w:hAnsi="Arial" w:cs="Arial"/>
          <w:sz w:val="22"/>
          <w:szCs w:val="22"/>
        </w:rPr>
      </w:pPr>
    </w:p>
    <w:p w14:paraId="7664F6E7" w14:textId="77777777" w:rsidR="00762881" w:rsidRDefault="00333199">
      <w:pPr>
        <w:pStyle w:val="Heading3"/>
        <w:rPr>
          <w:rFonts w:ascii="Arial" w:hAnsi="Arial" w:cs="Arial"/>
          <w:b/>
          <w:bCs/>
          <w:color w:val="auto"/>
        </w:rPr>
      </w:pPr>
      <w:r>
        <w:rPr>
          <w:rFonts w:ascii="Arial" w:hAnsi="Arial" w:cs="Arial"/>
          <w:b/>
          <w:bCs/>
          <w:color w:val="auto"/>
        </w:rPr>
        <w:t>1.2.</w:t>
      </w:r>
      <w:r>
        <w:rPr>
          <w:rFonts w:ascii="Arial" w:hAnsi="Arial" w:cs="Arial"/>
          <w:b/>
          <w:bCs/>
          <w:color w:val="auto"/>
        </w:rPr>
        <w:tab/>
        <w:t xml:space="preserve">Education Resources </w:t>
      </w:r>
    </w:p>
    <w:p w14:paraId="7664F6E8" w14:textId="77777777" w:rsidR="00762881" w:rsidRDefault="00333199">
      <w:pPr>
        <w:pStyle w:val="Body"/>
        <w:spacing w:after="0"/>
        <w:rPr>
          <w:rFonts w:ascii="Arial" w:hAnsi="Arial" w:cs="Arial"/>
          <w:sz w:val="22"/>
          <w:szCs w:val="22"/>
        </w:rPr>
      </w:pPr>
      <w:r>
        <w:rPr>
          <w:rFonts w:ascii="Arial" w:hAnsi="Arial" w:cs="Arial"/>
          <w:sz w:val="22"/>
          <w:szCs w:val="22"/>
        </w:rPr>
        <w:t>Education Resources is responsible for 124 primary schools, 17 secondary schools and 7 additional support ne</w:t>
      </w:r>
      <w:r>
        <w:rPr>
          <w:rFonts w:ascii="Arial" w:hAnsi="Arial" w:cs="Arial"/>
          <w:sz w:val="22"/>
          <w:szCs w:val="22"/>
        </w:rPr>
        <w:t>eds schools. These are grouped into 17 learning communities across the four main areas of South Lanarkshire:</w:t>
      </w:r>
    </w:p>
    <w:p w14:paraId="7664F6E9" w14:textId="77777777" w:rsidR="00762881" w:rsidRDefault="00333199">
      <w:pPr>
        <w:pStyle w:val="Bullets"/>
        <w:numPr>
          <w:ilvl w:val="0"/>
          <w:numId w:val="3"/>
        </w:numPr>
        <w:spacing w:after="0"/>
        <w:ind w:left="357" w:hanging="357"/>
        <w:rPr>
          <w:rFonts w:ascii="Arial" w:hAnsi="Arial" w:cs="Arial"/>
          <w:sz w:val="22"/>
          <w:szCs w:val="22"/>
        </w:rPr>
      </w:pPr>
      <w:r>
        <w:rPr>
          <w:rFonts w:ascii="Arial" w:hAnsi="Arial" w:cs="Arial"/>
          <w:sz w:val="22"/>
          <w:szCs w:val="22"/>
        </w:rPr>
        <w:t>Cambuslang and Rutherglen</w:t>
      </w:r>
    </w:p>
    <w:p w14:paraId="7664F6EA" w14:textId="77777777" w:rsidR="00762881" w:rsidRDefault="00333199">
      <w:pPr>
        <w:pStyle w:val="Bullets"/>
        <w:numPr>
          <w:ilvl w:val="0"/>
          <w:numId w:val="3"/>
        </w:numPr>
        <w:spacing w:after="0"/>
        <w:ind w:left="357" w:hanging="357"/>
        <w:rPr>
          <w:rFonts w:ascii="Arial" w:hAnsi="Arial" w:cs="Arial"/>
          <w:sz w:val="22"/>
          <w:szCs w:val="22"/>
        </w:rPr>
      </w:pPr>
      <w:r>
        <w:rPr>
          <w:rFonts w:ascii="Arial" w:hAnsi="Arial" w:cs="Arial"/>
          <w:sz w:val="22"/>
          <w:szCs w:val="22"/>
        </w:rPr>
        <w:t xml:space="preserve">Clydesdale (Biggar, Carluke, Lanark and Lesmahagow) </w:t>
      </w:r>
    </w:p>
    <w:p w14:paraId="7664F6EB" w14:textId="77777777" w:rsidR="00762881" w:rsidRDefault="00333199">
      <w:pPr>
        <w:pStyle w:val="Bullets"/>
        <w:numPr>
          <w:ilvl w:val="0"/>
          <w:numId w:val="3"/>
        </w:numPr>
        <w:spacing w:after="0"/>
        <w:ind w:left="357" w:hanging="357"/>
        <w:rPr>
          <w:rFonts w:ascii="Arial" w:hAnsi="Arial" w:cs="Arial"/>
          <w:sz w:val="22"/>
          <w:szCs w:val="22"/>
        </w:rPr>
      </w:pPr>
      <w:r>
        <w:rPr>
          <w:rFonts w:ascii="Arial" w:hAnsi="Arial" w:cs="Arial"/>
          <w:sz w:val="22"/>
          <w:szCs w:val="22"/>
        </w:rPr>
        <w:t xml:space="preserve">East Kilbride </w:t>
      </w:r>
    </w:p>
    <w:p w14:paraId="7664F6EC" w14:textId="77777777" w:rsidR="00762881" w:rsidRDefault="00333199">
      <w:pPr>
        <w:pStyle w:val="Bullets"/>
        <w:numPr>
          <w:ilvl w:val="0"/>
          <w:numId w:val="3"/>
        </w:numPr>
        <w:spacing w:after="0"/>
        <w:ind w:left="357" w:hanging="357"/>
        <w:rPr>
          <w:rFonts w:ascii="Arial" w:hAnsi="Arial" w:cs="Arial"/>
          <w:sz w:val="22"/>
          <w:szCs w:val="22"/>
        </w:rPr>
      </w:pPr>
      <w:r>
        <w:rPr>
          <w:rFonts w:ascii="Arial" w:hAnsi="Arial" w:cs="Arial"/>
          <w:sz w:val="22"/>
          <w:szCs w:val="22"/>
        </w:rPr>
        <w:t xml:space="preserve">Hamilton </w:t>
      </w:r>
    </w:p>
    <w:p w14:paraId="7664F6ED" w14:textId="77777777" w:rsidR="00762881" w:rsidRDefault="00762881">
      <w:pPr>
        <w:pStyle w:val="Bullets"/>
        <w:spacing w:after="0"/>
        <w:ind w:left="360" w:firstLine="0"/>
        <w:rPr>
          <w:rFonts w:ascii="Arial" w:hAnsi="Arial" w:cs="Arial"/>
          <w:sz w:val="22"/>
          <w:szCs w:val="22"/>
        </w:rPr>
      </w:pPr>
    </w:p>
    <w:p w14:paraId="7664F6EE" w14:textId="77777777" w:rsidR="00762881" w:rsidRDefault="00333199">
      <w:pPr>
        <w:pStyle w:val="Body"/>
        <w:spacing w:after="0"/>
        <w:rPr>
          <w:rFonts w:ascii="Arial" w:hAnsi="Arial" w:cs="Arial"/>
          <w:sz w:val="22"/>
          <w:szCs w:val="22"/>
        </w:rPr>
      </w:pPr>
      <w:r>
        <w:rPr>
          <w:rFonts w:ascii="Arial" w:hAnsi="Arial" w:cs="Arial"/>
          <w:sz w:val="22"/>
          <w:szCs w:val="22"/>
        </w:rPr>
        <w:t>Over 45,000 young people attend primary, s</w:t>
      </w:r>
      <w:r>
        <w:rPr>
          <w:rFonts w:ascii="Arial" w:hAnsi="Arial" w:cs="Arial"/>
          <w:sz w:val="22"/>
          <w:szCs w:val="22"/>
        </w:rPr>
        <w:t>econdary and additional support needs schools in South Lanarkshire with our school population increasing. We have invested in our schools to meet our future needs and our school estate is now fully modernised and varied, encompassing both rural and urban s</w:t>
      </w:r>
      <w:r>
        <w:rPr>
          <w:rFonts w:ascii="Arial" w:hAnsi="Arial" w:cs="Arial"/>
          <w:sz w:val="22"/>
          <w:szCs w:val="22"/>
        </w:rPr>
        <w:t xml:space="preserve">chools of varying size and deprivation indices. We have denominational and non–denominational schools and a Gaelic unit in primary and secondary sectors. </w:t>
      </w:r>
    </w:p>
    <w:p w14:paraId="7664F6EF" w14:textId="77777777" w:rsidR="00762881" w:rsidRDefault="00762881">
      <w:pPr>
        <w:pStyle w:val="Body"/>
        <w:spacing w:after="0"/>
        <w:rPr>
          <w:rFonts w:ascii="Arial" w:hAnsi="Arial" w:cs="Arial"/>
          <w:sz w:val="22"/>
          <w:szCs w:val="22"/>
        </w:rPr>
      </w:pPr>
    </w:p>
    <w:p w14:paraId="7664F6F0" w14:textId="77777777" w:rsidR="00762881" w:rsidRDefault="00333199">
      <w:pPr>
        <w:pStyle w:val="Body"/>
        <w:spacing w:after="0"/>
      </w:pPr>
      <w:r>
        <w:rPr>
          <w:rFonts w:ascii="Arial" w:hAnsi="Arial" w:cs="Arial"/>
          <w:sz w:val="22"/>
          <w:szCs w:val="22"/>
        </w:rPr>
        <w:t>Our Resource is also responsible for learning communities, early years and youth family and communit</w:t>
      </w:r>
      <w:r>
        <w:rPr>
          <w:rFonts w:ascii="Arial" w:hAnsi="Arial" w:cs="Arial"/>
          <w:sz w:val="22"/>
          <w:szCs w:val="22"/>
        </w:rPr>
        <w:t xml:space="preserve">y learning services, inclusion and psychological services as well as centrally based teams that provide support to schools </w:t>
      </w:r>
      <w:r>
        <w:rPr>
          <w:rStyle w:val="BoldBodyCopy-AppendixRef"/>
          <w:rFonts w:ascii="Arial" w:hAnsi="Arial" w:cs="Arial"/>
          <w:b/>
          <w:bCs/>
          <w:sz w:val="22"/>
          <w:szCs w:val="22"/>
        </w:rPr>
        <w:t>(see section 7 Professional Support).</w:t>
      </w:r>
    </w:p>
    <w:p w14:paraId="7664F6F1" w14:textId="77777777" w:rsidR="00762881" w:rsidRDefault="00762881">
      <w:pPr>
        <w:pStyle w:val="Body"/>
        <w:spacing w:after="0"/>
      </w:pPr>
    </w:p>
    <w:p w14:paraId="7664F6F2" w14:textId="77777777" w:rsidR="00762881" w:rsidRDefault="00333199">
      <w:pPr>
        <w:pStyle w:val="Body"/>
        <w:spacing w:after="0"/>
        <w:rPr>
          <w:rFonts w:ascii="Arial" w:hAnsi="Arial" w:cs="Arial"/>
          <w:sz w:val="22"/>
          <w:szCs w:val="22"/>
        </w:rPr>
      </w:pPr>
      <w:r>
        <w:rPr>
          <w:rFonts w:ascii="Arial" w:hAnsi="Arial" w:cs="Arial"/>
          <w:sz w:val="22"/>
          <w:szCs w:val="22"/>
        </w:rPr>
        <w:t>The funding we receive from the Scottish Government closely links to pupil numbers, teacher nu</w:t>
      </w:r>
      <w:r>
        <w:rPr>
          <w:rFonts w:ascii="Arial" w:hAnsi="Arial" w:cs="Arial"/>
          <w:sz w:val="22"/>
          <w:szCs w:val="22"/>
        </w:rPr>
        <w:t>mbers and deprivation indices, and in turn the funding devolved to individual schools for staffing and supplies also takes account of these factors.</w:t>
      </w:r>
    </w:p>
    <w:p w14:paraId="7664F6F3" w14:textId="77777777" w:rsidR="00762881" w:rsidRDefault="00762881">
      <w:pPr>
        <w:pStyle w:val="Body"/>
        <w:spacing w:after="0"/>
        <w:rPr>
          <w:rFonts w:ascii="Arial" w:hAnsi="Arial" w:cs="Arial"/>
          <w:sz w:val="22"/>
          <w:szCs w:val="22"/>
        </w:rPr>
      </w:pPr>
    </w:p>
    <w:p w14:paraId="7664F6F4" w14:textId="77777777" w:rsidR="00762881" w:rsidRDefault="00762881">
      <w:pPr>
        <w:pageBreakBefore/>
        <w:suppressAutoHyphens w:val="0"/>
      </w:pPr>
    </w:p>
    <w:tbl>
      <w:tblPr>
        <w:tblW w:w="8080" w:type="dxa"/>
        <w:tblLayout w:type="fixed"/>
        <w:tblCellMar>
          <w:left w:w="10" w:type="dxa"/>
          <w:right w:w="10" w:type="dxa"/>
        </w:tblCellMar>
        <w:tblLook w:val="04A0" w:firstRow="1" w:lastRow="0" w:firstColumn="1" w:lastColumn="0" w:noHBand="0" w:noVBand="1"/>
      </w:tblPr>
      <w:tblGrid>
        <w:gridCol w:w="3115"/>
        <w:gridCol w:w="1988"/>
        <w:gridCol w:w="2977"/>
      </w:tblGrid>
      <w:tr w:rsidR="00762881" w14:paraId="7664F6F8" w14:textId="77777777">
        <w:tblPrEx>
          <w:tblCellMar>
            <w:top w:w="0" w:type="dxa"/>
            <w:bottom w:w="0" w:type="dxa"/>
          </w:tblCellMar>
        </w:tblPrEx>
        <w:trPr>
          <w:trHeight w:val="425"/>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5" w14:textId="77777777" w:rsidR="00762881" w:rsidRDefault="00333199">
            <w:pPr>
              <w:pStyle w:val="Heading4"/>
              <w:rPr>
                <w:rFonts w:ascii="Arial" w:hAnsi="Arial" w:cs="Arial"/>
                <w:b/>
                <w:bCs/>
                <w:i w:val="0"/>
                <w:iCs w:val="0"/>
                <w:color w:val="auto"/>
                <w:szCs w:val="22"/>
              </w:rPr>
            </w:pPr>
            <w:r>
              <w:rPr>
                <w:rFonts w:ascii="Arial" w:hAnsi="Arial" w:cs="Arial"/>
                <w:b/>
                <w:bCs/>
                <w:i w:val="0"/>
                <w:iCs w:val="0"/>
                <w:color w:val="auto"/>
                <w:szCs w:val="22"/>
              </w:rPr>
              <w:t>Sector</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6" w14:textId="77777777" w:rsidR="00762881" w:rsidRDefault="00333199">
            <w:pPr>
              <w:pStyle w:val="Heading4"/>
              <w:rPr>
                <w:rFonts w:ascii="Arial" w:hAnsi="Arial" w:cs="Arial"/>
                <w:b/>
                <w:bCs/>
                <w:i w:val="0"/>
                <w:iCs w:val="0"/>
                <w:color w:val="auto"/>
                <w:szCs w:val="22"/>
              </w:rPr>
            </w:pPr>
            <w:r>
              <w:rPr>
                <w:rFonts w:ascii="Arial" w:hAnsi="Arial" w:cs="Arial"/>
                <w:b/>
                <w:bCs/>
                <w:i w:val="0"/>
                <w:iCs w:val="0"/>
                <w:color w:val="auto"/>
                <w:szCs w:val="22"/>
              </w:rPr>
              <w:t>Pupil Numbers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7" w14:textId="77777777" w:rsidR="00762881" w:rsidRDefault="00333199">
            <w:pPr>
              <w:pStyle w:val="Heading4"/>
              <w:ind w:left="373" w:right="-1194" w:hanging="288"/>
              <w:jc w:val="both"/>
              <w:rPr>
                <w:rFonts w:ascii="Arial" w:hAnsi="Arial" w:cs="Arial"/>
                <w:b/>
                <w:bCs/>
                <w:i w:val="0"/>
                <w:iCs w:val="0"/>
                <w:color w:val="auto"/>
                <w:szCs w:val="22"/>
              </w:rPr>
            </w:pPr>
            <w:r>
              <w:rPr>
                <w:rFonts w:ascii="Arial" w:hAnsi="Arial" w:cs="Arial"/>
                <w:b/>
                <w:bCs/>
                <w:i w:val="0"/>
                <w:iCs w:val="0"/>
                <w:color w:val="auto"/>
                <w:szCs w:val="22"/>
              </w:rPr>
              <w:t>Teacher Numbers (FTE)</w:t>
            </w:r>
          </w:p>
        </w:tc>
      </w:tr>
      <w:tr w:rsidR="00762881" w14:paraId="7664F6FC" w14:textId="77777777">
        <w:tblPrEx>
          <w:tblCellMar>
            <w:top w:w="0" w:type="dxa"/>
            <w:bottom w:w="0" w:type="dxa"/>
          </w:tblCellMar>
        </w:tblPrEx>
        <w:trPr>
          <w:trHeight w:hRule="exact" w:val="396"/>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9" w14:textId="77777777" w:rsidR="00762881" w:rsidRDefault="00333199">
            <w:pPr>
              <w:pStyle w:val="TableBodyCopyLTTableStyles"/>
            </w:pPr>
            <w:r>
              <w:rPr>
                <w:rStyle w:val="BodyCopy"/>
                <w:rFonts w:ascii="Arial" w:hAnsi="Arial" w:cs="Arial"/>
                <w:sz w:val="22"/>
                <w:szCs w:val="22"/>
              </w:rPr>
              <w:t>Secondary</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A" w14:textId="77777777" w:rsidR="00762881" w:rsidRDefault="00333199">
            <w:pPr>
              <w:pStyle w:val="Body"/>
            </w:pPr>
            <w:r>
              <w:rPr>
                <w:rStyle w:val="BodyCopy"/>
                <w:rFonts w:ascii="Arial" w:hAnsi="Arial" w:cs="Arial"/>
                <w:sz w:val="22"/>
                <w:szCs w:val="22"/>
              </w:rPr>
              <w:t>20,075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B" w14:textId="77777777" w:rsidR="00762881" w:rsidRDefault="00333199">
            <w:pPr>
              <w:pStyle w:val="Body"/>
            </w:pPr>
            <w:r>
              <w:rPr>
                <w:rStyle w:val="BodyCopy"/>
                <w:rFonts w:ascii="Arial" w:hAnsi="Arial" w:cs="Arial"/>
                <w:sz w:val="22"/>
                <w:szCs w:val="22"/>
              </w:rPr>
              <w:t>1,634</w:t>
            </w:r>
          </w:p>
        </w:tc>
      </w:tr>
      <w:tr w:rsidR="00762881" w14:paraId="7664F700" w14:textId="77777777">
        <w:tblPrEx>
          <w:tblCellMar>
            <w:top w:w="0" w:type="dxa"/>
            <w:bottom w:w="0" w:type="dxa"/>
          </w:tblCellMar>
        </w:tblPrEx>
        <w:trPr>
          <w:trHeight w:hRule="exact" w:val="396"/>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D" w14:textId="77777777" w:rsidR="00762881" w:rsidRDefault="00333199">
            <w:pPr>
              <w:pStyle w:val="Tablebody"/>
            </w:pPr>
            <w:r>
              <w:rPr>
                <w:rStyle w:val="BodyCopy"/>
                <w:rFonts w:ascii="Arial" w:hAnsi="Arial" w:cs="Arial"/>
                <w:sz w:val="22"/>
                <w:szCs w:val="22"/>
              </w:rPr>
              <w:t>Primary</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E" w14:textId="77777777" w:rsidR="00762881" w:rsidRDefault="00333199">
            <w:pPr>
              <w:pStyle w:val="TableBodyCopyLTTableStyles"/>
            </w:pPr>
            <w:r>
              <w:rPr>
                <w:rStyle w:val="BodyCopy"/>
                <w:rFonts w:ascii="Arial" w:hAnsi="Arial" w:cs="Arial"/>
                <w:sz w:val="22"/>
                <w:szCs w:val="22"/>
              </w:rPr>
              <w:t>24,852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6FF" w14:textId="77777777" w:rsidR="00762881" w:rsidRDefault="00333199">
            <w:pPr>
              <w:pStyle w:val="TableBodyCopyLTTableStyles"/>
            </w:pPr>
            <w:r>
              <w:rPr>
                <w:rStyle w:val="BodyCopy"/>
                <w:rFonts w:ascii="Arial" w:hAnsi="Arial" w:cs="Arial"/>
                <w:sz w:val="22"/>
                <w:szCs w:val="22"/>
              </w:rPr>
              <w:t>1,696</w:t>
            </w:r>
          </w:p>
        </w:tc>
      </w:tr>
      <w:tr w:rsidR="00762881" w14:paraId="7664F704" w14:textId="77777777">
        <w:tblPrEx>
          <w:tblCellMar>
            <w:top w:w="0" w:type="dxa"/>
            <w:bottom w:w="0" w:type="dxa"/>
          </w:tblCellMar>
        </w:tblPrEx>
        <w:trPr>
          <w:trHeight w:hRule="exact" w:val="396"/>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1" w14:textId="77777777" w:rsidR="00762881" w:rsidRDefault="00333199">
            <w:pPr>
              <w:pStyle w:val="Tablebody"/>
            </w:pPr>
            <w:r>
              <w:rPr>
                <w:rStyle w:val="BodyCopy"/>
                <w:rFonts w:ascii="Arial" w:hAnsi="Arial" w:cs="Arial"/>
                <w:sz w:val="22"/>
                <w:szCs w:val="22"/>
              </w:rPr>
              <w:t>Special</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2" w14:textId="77777777" w:rsidR="00762881" w:rsidRDefault="00333199">
            <w:pPr>
              <w:pStyle w:val="Body"/>
            </w:pPr>
            <w:r>
              <w:rPr>
                <w:rStyle w:val="BodyCopy"/>
                <w:rFonts w:ascii="Arial" w:hAnsi="Arial" w:cs="Arial"/>
                <w:sz w:val="22"/>
                <w:szCs w:val="22"/>
              </w:rPr>
              <w:t>467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3" w14:textId="77777777" w:rsidR="00762881" w:rsidRDefault="00333199">
            <w:pPr>
              <w:pStyle w:val="Body"/>
            </w:pPr>
            <w:r>
              <w:rPr>
                <w:rStyle w:val="BodyCopy"/>
                <w:rFonts w:ascii="Arial" w:hAnsi="Arial" w:cs="Arial"/>
                <w:sz w:val="22"/>
                <w:szCs w:val="22"/>
              </w:rPr>
              <w:t>150</w:t>
            </w:r>
          </w:p>
        </w:tc>
      </w:tr>
      <w:tr w:rsidR="00762881" w14:paraId="7664F708" w14:textId="77777777">
        <w:tblPrEx>
          <w:tblCellMar>
            <w:top w:w="0" w:type="dxa"/>
            <w:bottom w:w="0" w:type="dxa"/>
          </w:tblCellMar>
        </w:tblPrEx>
        <w:trPr>
          <w:trHeight w:hRule="exact" w:val="396"/>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5" w14:textId="77777777" w:rsidR="00762881" w:rsidRDefault="00333199">
            <w:pPr>
              <w:pStyle w:val="Tablebody"/>
            </w:pPr>
            <w:r>
              <w:rPr>
                <w:rStyle w:val="BodyCopy"/>
                <w:rFonts w:ascii="Arial" w:hAnsi="Arial" w:cs="Arial"/>
                <w:sz w:val="22"/>
                <w:szCs w:val="22"/>
              </w:rPr>
              <w:t>Centrally Employed</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6" w14:textId="77777777" w:rsidR="00762881" w:rsidRDefault="00333199">
            <w:pPr>
              <w:pStyle w:val="TableBodyCopyLTTableStyles"/>
            </w:pPr>
            <w:r>
              <w:rPr>
                <w:rStyle w:val="BodyCopy"/>
                <w:rFonts w:ascii="Arial" w:hAnsi="Arial" w:cs="Arial"/>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7" w14:textId="77777777" w:rsidR="00762881" w:rsidRDefault="00333199">
            <w:pPr>
              <w:pStyle w:val="TableBodyCopyLTTableStyles"/>
            </w:pPr>
            <w:r>
              <w:rPr>
                <w:rStyle w:val="BodyCopy"/>
                <w:rFonts w:ascii="Arial" w:hAnsi="Arial" w:cs="Arial"/>
                <w:sz w:val="22"/>
                <w:szCs w:val="22"/>
              </w:rPr>
              <w:t>–</w:t>
            </w:r>
          </w:p>
        </w:tc>
      </w:tr>
      <w:tr w:rsidR="00762881" w14:paraId="7664F70C" w14:textId="77777777">
        <w:tblPrEx>
          <w:tblCellMar>
            <w:top w:w="0" w:type="dxa"/>
            <w:bottom w:w="0" w:type="dxa"/>
          </w:tblCellMar>
        </w:tblPrEx>
        <w:trPr>
          <w:trHeight w:hRule="exact" w:val="396"/>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9" w14:textId="77777777" w:rsidR="00762881" w:rsidRDefault="00762881">
            <w:pPr>
              <w:pStyle w:val="NoParagraphStyle"/>
              <w:spacing w:line="240" w:lineRule="auto"/>
              <w:textAlignment w:val="auto"/>
              <w:rPr>
                <w:rFonts w:ascii="Arial" w:hAnsi="Arial" w:cs="Arial"/>
                <w:b/>
                <w:bCs/>
                <w:sz w:val="22"/>
                <w:szCs w:val="22"/>
                <w:lang w:val="en-US"/>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A" w14:textId="77777777" w:rsidR="00762881" w:rsidRDefault="00333199">
            <w:pPr>
              <w:pStyle w:val="TableFooterLTTableStyles"/>
              <w:jc w:val="left"/>
            </w:pPr>
            <w:r>
              <w:rPr>
                <w:rStyle w:val="BodyCopy"/>
                <w:rFonts w:ascii="Arial" w:hAnsi="Arial" w:cs="Arial"/>
                <w:color w:val="000000"/>
                <w:sz w:val="22"/>
                <w:szCs w:val="22"/>
              </w:rPr>
              <w:t>45,394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0B" w14:textId="77777777" w:rsidR="00762881" w:rsidRDefault="00333199">
            <w:pPr>
              <w:pStyle w:val="TableFooterLTTableStyles"/>
              <w:jc w:val="left"/>
            </w:pPr>
            <w:r>
              <w:rPr>
                <w:rStyle w:val="BodyCopy"/>
                <w:rFonts w:ascii="Arial" w:hAnsi="Arial" w:cs="Arial"/>
                <w:color w:val="000000"/>
                <w:sz w:val="22"/>
                <w:szCs w:val="22"/>
              </w:rPr>
              <w:t>3,480</w:t>
            </w:r>
          </w:p>
        </w:tc>
      </w:tr>
    </w:tbl>
    <w:p w14:paraId="7664F70D" w14:textId="77777777" w:rsidR="00762881" w:rsidRDefault="00333199">
      <w:pPr>
        <w:pStyle w:val="Body"/>
        <w:spacing w:after="0" w:line="240" w:lineRule="auto"/>
        <w:rPr>
          <w:rFonts w:ascii="Arial" w:hAnsi="Arial" w:cs="Arial"/>
          <w:i/>
          <w:iCs/>
          <w:sz w:val="22"/>
          <w:szCs w:val="22"/>
        </w:rPr>
      </w:pPr>
      <w:r>
        <w:rPr>
          <w:rFonts w:ascii="Arial" w:hAnsi="Arial" w:cs="Arial"/>
          <w:i/>
          <w:iCs/>
          <w:sz w:val="22"/>
          <w:szCs w:val="22"/>
        </w:rPr>
        <w:t>Source: September 2021 Annual School Census</w:t>
      </w:r>
    </w:p>
    <w:p w14:paraId="7664F70E" w14:textId="77777777" w:rsidR="00762881" w:rsidRDefault="00333199">
      <w:pPr>
        <w:pStyle w:val="Body"/>
        <w:spacing w:after="0" w:line="240" w:lineRule="auto"/>
        <w:rPr>
          <w:rFonts w:ascii="Arial" w:hAnsi="Arial" w:cs="Arial"/>
          <w:i/>
          <w:iCs/>
          <w:sz w:val="22"/>
          <w:szCs w:val="22"/>
        </w:rPr>
      </w:pPr>
      <w:r>
        <w:rPr>
          <w:rFonts w:ascii="Arial" w:hAnsi="Arial" w:cs="Arial"/>
          <w:i/>
          <w:iCs/>
          <w:sz w:val="22"/>
          <w:szCs w:val="22"/>
        </w:rPr>
        <w:t>FTE = Full Time Equivalent</w:t>
      </w:r>
    </w:p>
    <w:p w14:paraId="7664F70F" w14:textId="77777777" w:rsidR="00762881" w:rsidRDefault="00762881">
      <w:pPr>
        <w:pStyle w:val="Body"/>
        <w:spacing w:after="0" w:line="240" w:lineRule="auto"/>
        <w:rPr>
          <w:rFonts w:ascii="Arial" w:hAnsi="Arial" w:cs="Arial"/>
          <w:sz w:val="22"/>
          <w:szCs w:val="22"/>
        </w:rPr>
      </w:pPr>
    </w:p>
    <w:p w14:paraId="7664F710" w14:textId="77777777" w:rsidR="00762881" w:rsidRDefault="00333199">
      <w:pPr>
        <w:rPr>
          <w:rFonts w:cs="Arial"/>
          <w:b/>
          <w:bCs/>
          <w:sz w:val="24"/>
        </w:rPr>
      </w:pPr>
      <w:r>
        <w:rPr>
          <w:rFonts w:cs="Arial"/>
          <w:b/>
          <w:bCs/>
          <w:sz w:val="24"/>
        </w:rPr>
        <w:t>Education Resources Resource Plan</w:t>
      </w:r>
    </w:p>
    <w:p w14:paraId="7664F711" w14:textId="77777777" w:rsidR="00762881" w:rsidRDefault="00333199">
      <w:pPr>
        <w:pStyle w:val="Body"/>
        <w:spacing w:after="0"/>
        <w:rPr>
          <w:rFonts w:ascii="Arial" w:hAnsi="Arial" w:cs="Arial"/>
          <w:sz w:val="22"/>
          <w:szCs w:val="22"/>
        </w:rPr>
      </w:pPr>
      <w:r>
        <w:rPr>
          <w:rFonts w:ascii="Arial" w:hAnsi="Arial" w:cs="Arial"/>
          <w:sz w:val="22"/>
          <w:szCs w:val="22"/>
        </w:rPr>
        <w:t xml:space="preserve">Education Resources publishes an annual Resource Plan setting out its objectives and priorities for the </w:t>
      </w:r>
      <w:r>
        <w:rPr>
          <w:rFonts w:ascii="Arial" w:hAnsi="Arial" w:cs="Arial"/>
          <w:sz w:val="22"/>
          <w:szCs w:val="22"/>
        </w:rPr>
        <w:t>year ahead. The Resource is focussed on supporting learning, recovery and renewal and to ensure that our children and young people continue to be provided with learning pathways which will enable them to progress, develop their skills and enhance their wel</w:t>
      </w:r>
      <w:r>
        <w:rPr>
          <w:rFonts w:ascii="Arial" w:hAnsi="Arial" w:cs="Arial"/>
          <w:sz w:val="22"/>
          <w:szCs w:val="22"/>
        </w:rPr>
        <w:t>lbeing through interaction with their peers.</w:t>
      </w:r>
    </w:p>
    <w:p w14:paraId="7664F712" w14:textId="77777777" w:rsidR="00762881" w:rsidRDefault="00762881">
      <w:pPr>
        <w:pStyle w:val="Body"/>
        <w:spacing w:after="0"/>
        <w:rPr>
          <w:rFonts w:ascii="Arial" w:hAnsi="Arial" w:cs="Arial"/>
          <w:sz w:val="22"/>
          <w:szCs w:val="22"/>
        </w:rPr>
      </w:pPr>
    </w:p>
    <w:p w14:paraId="7664F713"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The 2021/22 Resource Plan this year will focus on the steps for recovery and is designed around the following: – </w:t>
      </w:r>
    </w:p>
    <w:p w14:paraId="7664F714" w14:textId="77777777" w:rsidR="00762881" w:rsidRDefault="00333199">
      <w:pPr>
        <w:pStyle w:val="Bullets"/>
        <w:numPr>
          <w:ilvl w:val="0"/>
          <w:numId w:val="4"/>
        </w:numPr>
        <w:spacing w:after="0" w:line="240" w:lineRule="auto"/>
        <w:ind w:left="357" w:hanging="357"/>
        <w:rPr>
          <w:rFonts w:ascii="Arial" w:hAnsi="Arial" w:cs="Arial"/>
          <w:sz w:val="22"/>
          <w:szCs w:val="22"/>
        </w:rPr>
      </w:pPr>
      <w:r>
        <w:rPr>
          <w:rFonts w:ascii="Arial" w:hAnsi="Arial" w:cs="Arial"/>
          <w:sz w:val="22"/>
          <w:szCs w:val="22"/>
        </w:rPr>
        <w:t>Continuing to deliver education in a safe environment;</w:t>
      </w:r>
    </w:p>
    <w:p w14:paraId="7664F715" w14:textId="77777777" w:rsidR="00762881" w:rsidRDefault="00333199">
      <w:pPr>
        <w:pStyle w:val="Bullets"/>
        <w:numPr>
          <w:ilvl w:val="0"/>
          <w:numId w:val="4"/>
        </w:numPr>
        <w:spacing w:after="0"/>
        <w:ind w:left="357" w:hanging="357"/>
        <w:rPr>
          <w:rFonts w:ascii="Arial" w:hAnsi="Arial" w:cs="Arial"/>
          <w:sz w:val="22"/>
          <w:szCs w:val="22"/>
        </w:rPr>
      </w:pPr>
      <w:r>
        <w:rPr>
          <w:rFonts w:ascii="Arial" w:hAnsi="Arial" w:cs="Arial"/>
          <w:sz w:val="22"/>
          <w:szCs w:val="22"/>
        </w:rPr>
        <w:t>Supporting wellbeing;</w:t>
      </w:r>
    </w:p>
    <w:p w14:paraId="7664F716" w14:textId="77777777" w:rsidR="00762881" w:rsidRDefault="00333199">
      <w:pPr>
        <w:pStyle w:val="Bullets"/>
        <w:numPr>
          <w:ilvl w:val="0"/>
          <w:numId w:val="4"/>
        </w:numPr>
        <w:spacing w:after="0"/>
        <w:ind w:left="357" w:hanging="357"/>
        <w:rPr>
          <w:rFonts w:ascii="Arial" w:hAnsi="Arial" w:cs="Arial"/>
          <w:sz w:val="22"/>
          <w:szCs w:val="22"/>
        </w:rPr>
      </w:pPr>
      <w:r>
        <w:rPr>
          <w:rFonts w:ascii="Arial" w:hAnsi="Arial" w:cs="Arial"/>
          <w:sz w:val="22"/>
          <w:szCs w:val="22"/>
        </w:rPr>
        <w:t xml:space="preserve">Focussing on the </w:t>
      </w:r>
      <w:r>
        <w:rPr>
          <w:rFonts w:ascii="Arial" w:hAnsi="Arial" w:cs="Arial"/>
          <w:sz w:val="22"/>
          <w:szCs w:val="22"/>
        </w:rPr>
        <w:t>curriculum, learning and assessment to meet the needs of all learners, with a particular focus on closing the poverty related attainment gap; and</w:t>
      </w:r>
    </w:p>
    <w:p w14:paraId="7664F717" w14:textId="77777777" w:rsidR="00762881" w:rsidRDefault="00333199">
      <w:pPr>
        <w:pStyle w:val="Bullets"/>
        <w:numPr>
          <w:ilvl w:val="0"/>
          <w:numId w:val="4"/>
        </w:numPr>
        <w:spacing w:after="0"/>
        <w:ind w:left="357" w:hanging="357"/>
        <w:rPr>
          <w:rFonts w:ascii="Arial" w:hAnsi="Arial" w:cs="Arial"/>
          <w:sz w:val="22"/>
          <w:szCs w:val="22"/>
        </w:rPr>
      </w:pPr>
      <w:r>
        <w:rPr>
          <w:rFonts w:ascii="Arial" w:hAnsi="Arial" w:cs="Arial"/>
          <w:sz w:val="22"/>
          <w:szCs w:val="22"/>
        </w:rPr>
        <w:t>Maximising digital inclusion.</w:t>
      </w:r>
    </w:p>
    <w:p w14:paraId="7664F718" w14:textId="77777777" w:rsidR="00762881" w:rsidRDefault="00762881">
      <w:pPr>
        <w:pStyle w:val="Bullets"/>
        <w:spacing w:after="0"/>
        <w:ind w:left="357" w:firstLine="0"/>
        <w:rPr>
          <w:rFonts w:ascii="Arial" w:hAnsi="Arial" w:cs="Arial"/>
          <w:sz w:val="22"/>
          <w:szCs w:val="22"/>
        </w:rPr>
      </w:pPr>
    </w:p>
    <w:p w14:paraId="7664F719" w14:textId="77777777" w:rsidR="00762881" w:rsidRDefault="00333199">
      <w:pPr>
        <w:pStyle w:val="Body"/>
        <w:spacing w:after="0"/>
        <w:rPr>
          <w:rFonts w:ascii="Arial" w:hAnsi="Arial" w:cs="Arial"/>
          <w:sz w:val="22"/>
          <w:szCs w:val="22"/>
        </w:rPr>
      </w:pPr>
      <w:r>
        <w:rPr>
          <w:rFonts w:ascii="Arial" w:hAnsi="Arial" w:cs="Arial"/>
          <w:sz w:val="22"/>
          <w:szCs w:val="22"/>
        </w:rPr>
        <w:t>The Resource will also take account of the recommendations and outcomes arising</w:t>
      </w:r>
      <w:r>
        <w:rPr>
          <w:rFonts w:ascii="Arial" w:hAnsi="Arial" w:cs="Arial"/>
          <w:sz w:val="22"/>
          <w:szCs w:val="22"/>
        </w:rPr>
        <w:t xml:space="preserve"> from a number of national reviews, for example, on the impact of poverty on attainment; empowerment; and the highly influential reports on Scottish education from the International Council of Education Advisers (ICEA) on equity and excellence, and the fin</w:t>
      </w:r>
      <w:r>
        <w:rPr>
          <w:rFonts w:ascii="Arial" w:hAnsi="Arial" w:cs="Arial"/>
          <w:sz w:val="22"/>
          <w:szCs w:val="22"/>
        </w:rPr>
        <w:t xml:space="preserve">dings from the Organisation for Economic Co–operation and Development (OECD) on their review of Curriculum for Excellence </w:t>
      </w:r>
    </w:p>
    <w:p w14:paraId="7664F71A" w14:textId="77777777" w:rsidR="00762881" w:rsidRDefault="00333199">
      <w:pPr>
        <w:pStyle w:val="Body"/>
        <w:spacing w:after="0"/>
      </w:pPr>
      <w:hyperlink r:id="rId11" w:history="1">
        <w:r>
          <w:rPr>
            <w:rStyle w:val="Hyperlink"/>
            <w:rFonts w:ascii="Arial" w:hAnsi="Arial" w:cs="Arial"/>
            <w:sz w:val="22"/>
            <w:szCs w:val="22"/>
          </w:rPr>
          <w:t>www.oecd.org/education/scotland–s</w:t>
        </w:r>
        <w:r>
          <w:rPr>
            <w:rStyle w:val="Hyperlink"/>
            <w:rFonts w:ascii="Arial" w:hAnsi="Arial" w:cs="Arial"/>
            <w:sz w:val="22"/>
            <w:szCs w:val="22"/>
          </w:rPr>
          <w:t>–curriculum–for–excellence–bf624417–en.htm</w:t>
        </w:r>
      </w:hyperlink>
    </w:p>
    <w:p w14:paraId="7664F71B" w14:textId="77777777" w:rsidR="00762881" w:rsidRDefault="00762881">
      <w:pPr>
        <w:pStyle w:val="Body"/>
        <w:spacing w:after="0"/>
      </w:pPr>
    </w:p>
    <w:p w14:paraId="7664F71C" w14:textId="77777777" w:rsidR="00762881" w:rsidRDefault="00333199">
      <w:pPr>
        <w:pStyle w:val="Body"/>
        <w:spacing w:after="0"/>
        <w:rPr>
          <w:rFonts w:ascii="Arial" w:hAnsi="Arial" w:cs="Arial"/>
          <w:sz w:val="22"/>
          <w:szCs w:val="22"/>
        </w:rPr>
      </w:pPr>
      <w:r>
        <w:rPr>
          <w:rFonts w:ascii="Arial" w:hAnsi="Arial" w:cs="Arial"/>
          <w:sz w:val="22"/>
          <w:szCs w:val="22"/>
        </w:rPr>
        <w:t>At a high level the Education Resources ‘Strategy on a Page’ sets out the priorities for all schools, educational settings and services. The aim is to inspire all learners, tran</w:t>
      </w:r>
      <w:r>
        <w:rPr>
          <w:rFonts w:ascii="Arial" w:hAnsi="Arial" w:cs="Arial"/>
          <w:sz w:val="22"/>
          <w:szCs w:val="22"/>
        </w:rPr>
        <w:t>sform their learning experiences and strengthen the partnerships with parents/carers and families and agencies and services who support the learning and wellbeing of children and young people.</w:t>
      </w:r>
    </w:p>
    <w:p w14:paraId="7664F71D" w14:textId="77777777" w:rsidR="00762881" w:rsidRDefault="00762881">
      <w:pPr>
        <w:pageBreakBefore/>
        <w:suppressAutoHyphens w:val="0"/>
      </w:pPr>
    </w:p>
    <w:p w14:paraId="7664F71E" w14:textId="77777777" w:rsidR="00762881" w:rsidRDefault="00333199">
      <w:pPr>
        <w:pStyle w:val="Body"/>
        <w:spacing w:after="0"/>
        <w:rPr>
          <w:rFonts w:ascii="Arial" w:hAnsi="Arial" w:cs="Arial"/>
          <w:b/>
          <w:bCs/>
          <w:sz w:val="28"/>
          <w:szCs w:val="28"/>
        </w:rPr>
      </w:pPr>
      <w:r>
        <w:rPr>
          <w:rFonts w:ascii="Arial" w:hAnsi="Arial" w:cs="Arial"/>
          <w:b/>
          <w:bCs/>
          <w:sz w:val="28"/>
          <w:szCs w:val="28"/>
        </w:rPr>
        <w:t>Strategy on a Page</w:t>
      </w:r>
    </w:p>
    <w:p w14:paraId="7664F71F" w14:textId="77777777" w:rsidR="00762881" w:rsidRDefault="00333199">
      <w:pPr>
        <w:pStyle w:val="SubHeaderAqua"/>
        <w:rPr>
          <w:rFonts w:ascii="Arial" w:hAnsi="Arial" w:cs="Arial"/>
          <w:b/>
          <w:bCs/>
          <w:color w:val="auto"/>
          <w:sz w:val="22"/>
          <w:szCs w:val="22"/>
        </w:rPr>
      </w:pPr>
      <w:r>
        <w:rPr>
          <w:rFonts w:ascii="Arial" w:hAnsi="Arial" w:cs="Arial"/>
          <w:b/>
          <w:bCs/>
          <w:color w:val="auto"/>
          <w:sz w:val="22"/>
          <w:szCs w:val="22"/>
        </w:rPr>
        <w:t>Inspire/Transform/Strengthen #itsSLC</w:t>
      </w:r>
    </w:p>
    <w:p w14:paraId="7664F720" w14:textId="77777777" w:rsidR="00762881" w:rsidRDefault="00333199">
      <w:pPr>
        <w:pStyle w:val="SubHeaderAqua"/>
        <w:spacing w:before="0" w:after="0" w:line="240" w:lineRule="auto"/>
        <w:rPr>
          <w:rFonts w:ascii="Arial" w:hAnsi="Arial" w:cs="Arial"/>
          <w:color w:val="auto"/>
          <w:sz w:val="22"/>
          <w:szCs w:val="22"/>
        </w:rPr>
      </w:pPr>
      <w:r>
        <w:rPr>
          <w:rFonts w:ascii="Arial" w:hAnsi="Arial" w:cs="Arial"/>
          <w:color w:val="auto"/>
          <w:sz w:val="22"/>
          <w:szCs w:val="22"/>
        </w:rPr>
        <w:t xml:space="preserve">The </w:t>
      </w:r>
      <w:r>
        <w:rPr>
          <w:rFonts w:ascii="Arial" w:hAnsi="Arial" w:cs="Arial"/>
          <w:color w:val="auto"/>
          <w:sz w:val="22"/>
          <w:szCs w:val="22"/>
        </w:rPr>
        <w:t>strategy on a page outlines these priority areas in an easy to follow and visual way</w:t>
      </w:r>
    </w:p>
    <w:p w14:paraId="7664F721" w14:textId="77777777" w:rsidR="00762881" w:rsidRDefault="00762881">
      <w:pPr>
        <w:pStyle w:val="Body"/>
        <w:spacing w:after="0" w:line="240" w:lineRule="auto"/>
      </w:pPr>
    </w:p>
    <w:tbl>
      <w:tblPr>
        <w:tblW w:w="9323" w:type="dxa"/>
        <w:tblCellMar>
          <w:left w:w="10" w:type="dxa"/>
          <w:right w:w="10" w:type="dxa"/>
        </w:tblCellMar>
        <w:tblLook w:val="04A0" w:firstRow="1" w:lastRow="0" w:firstColumn="1" w:lastColumn="0" w:noHBand="0" w:noVBand="1"/>
      </w:tblPr>
      <w:tblGrid>
        <w:gridCol w:w="4661"/>
        <w:gridCol w:w="4662"/>
      </w:tblGrid>
      <w:tr w:rsidR="00762881" w14:paraId="7664F724"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22" w14:textId="77777777" w:rsidR="00762881" w:rsidRDefault="00333199">
            <w:pPr>
              <w:pStyle w:val="Body"/>
              <w:spacing w:after="0"/>
              <w:rPr>
                <w:rFonts w:ascii="Arial" w:hAnsi="Arial" w:cs="Arial"/>
                <w:b/>
                <w:bCs/>
                <w:color w:val="auto"/>
                <w:sz w:val="22"/>
                <w:szCs w:val="22"/>
              </w:rPr>
            </w:pPr>
            <w:r>
              <w:rPr>
                <w:rFonts w:ascii="Arial" w:hAnsi="Arial" w:cs="Arial"/>
                <w:b/>
                <w:bCs/>
                <w:color w:val="auto"/>
                <w:sz w:val="22"/>
                <w:szCs w:val="22"/>
              </w:rPr>
              <w:t>Our Vision</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23" w14:textId="77777777" w:rsidR="00762881" w:rsidRDefault="00333199">
            <w:pPr>
              <w:pStyle w:val="Body"/>
              <w:spacing w:after="0"/>
              <w:rPr>
                <w:rFonts w:ascii="Arial" w:hAnsi="Arial" w:cs="Arial"/>
                <w:b/>
                <w:bCs/>
                <w:color w:val="auto"/>
                <w:sz w:val="22"/>
                <w:szCs w:val="22"/>
              </w:rPr>
            </w:pPr>
            <w:r>
              <w:rPr>
                <w:rFonts w:ascii="Arial" w:hAnsi="Arial" w:cs="Arial"/>
                <w:b/>
                <w:bCs/>
                <w:color w:val="auto"/>
                <w:sz w:val="22"/>
                <w:szCs w:val="22"/>
              </w:rPr>
              <w:t>Our Values</w:t>
            </w:r>
          </w:p>
        </w:tc>
      </w:tr>
      <w:tr w:rsidR="00762881" w14:paraId="7664F72E"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25"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Improve the quality of life of everyone in South Lanarkshire.</w:t>
            </w:r>
          </w:p>
          <w:p w14:paraId="7664F726" w14:textId="77777777" w:rsidR="00762881" w:rsidRDefault="00762881">
            <w:pPr>
              <w:pStyle w:val="Body"/>
              <w:spacing w:after="0"/>
              <w:rPr>
                <w:rFonts w:ascii="Arial" w:hAnsi="Arial" w:cs="Arial"/>
                <w:b/>
                <w:bCs/>
                <w:color w:val="auto"/>
                <w:sz w:val="22"/>
                <w:szCs w:val="22"/>
              </w:rPr>
            </w:pP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27"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Focused on people and their needs</w:t>
            </w:r>
          </w:p>
          <w:p w14:paraId="7664F728"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Working with and respecting others</w:t>
            </w:r>
          </w:p>
          <w:p w14:paraId="7664F729"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Accountable, effective, efficient and transparent</w:t>
            </w:r>
          </w:p>
          <w:p w14:paraId="7664F72A"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Ambitious, self aware and improving</w:t>
            </w:r>
          </w:p>
          <w:p w14:paraId="7664F72B"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Fair, open and sustainable</w:t>
            </w:r>
          </w:p>
          <w:p w14:paraId="7664F72C" w14:textId="77777777" w:rsidR="00762881" w:rsidRDefault="00333199">
            <w:pPr>
              <w:pStyle w:val="Body"/>
              <w:numPr>
                <w:ilvl w:val="0"/>
                <w:numId w:val="5"/>
              </w:numPr>
              <w:spacing w:after="0"/>
              <w:ind w:left="357" w:hanging="357"/>
              <w:rPr>
                <w:rFonts w:ascii="Arial" w:hAnsi="Arial" w:cs="Arial"/>
                <w:sz w:val="22"/>
                <w:szCs w:val="22"/>
              </w:rPr>
            </w:pPr>
            <w:r>
              <w:rPr>
                <w:rFonts w:ascii="Arial" w:hAnsi="Arial" w:cs="Arial"/>
                <w:sz w:val="22"/>
                <w:szCs w:val="22"/>
              </w:rPr>
              <w:t>Excellent employer</w:t>
            </w:r>
          </w:p>
          <w:p w14:paraId="7664F72D" w14:textId="77777777" w:rsidR="00762881" w:rsidRDefault="00762881">
            <w:pPr>
              <w:pStyle w:val="Body"/>
              <w:spacing w:after="0"/>
              <w:ind w:left="357"/>
              <w:rPr>
                <w:rFonts w:ascii="Arial" w:hAnsi="Arial" w:cs="Arial"/>
                <w:sz w:val="22"/>
                <w:szCs w:val="22"/>
              </w:rPr>
            </w:pPr>
          </w:p>
        </w:tc>
      </w:tr>
      <w:tr w:rsidR="00762881" w14:paraId="7664F731"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2F" w14:textId="77777777" w:rsidR="00762881" w:rsidRDefault="00333199">
            <w:pPr>
              <w:pStyle w:val="Body"/>
              <w:spacing w:after="0"/>
            </w:pPr>
            <w:r>
              <w:rPr>
                <w:rFonts w:ascii="Arial" w:hAnsi="Arial" w:cs="Arial"/>
                <w:b/>
                <w:bCs/>
                <w:color w:val="auto"/>
                <w:sz w:val="22"/>
                <w:szCs w:val="22"/>
              </w:rPr>
              <w:t>Our Purpose</w:t>
            </w:r>
            <w:r>
              <w:rPr>
                <w:rFonts w:ascii="Arial" w:hAnsi="Arial" w:cs="Arial"/>
                <w:color w:val="auto"/>
                <w:sz w:val="22"/>
                <w:szCs w:val="22"/>
              </w:rPr>
              <w:t>:</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0" w14:textId="77777777" w:rsidR="00762881" w:rsidRDefault="00333199">
            <w:pPr>
              <w:pStyle w:val="Body"/>
              <w:spacing w:after="0"/>
            </w:pPr>
            <w:r>
              <w:rPr>
                <w:rFonts w:ascii="Arial" w:hAnsi="Arial" w:cs="Arial"/>
                <w:b/>
                <w:bCs/>
                <w:color w:val="auto"/>
                <w:sz w:val="22"/>
                <w:szCs w:val="22"/>
              </w:rPr>
              <w:t>Our priorities are to</w:t>
            </w:r>
          </w:p>
        </w:tc>
      </w:tr>
      <w:tr w:rsidR="00762881" w14:paraId="7664F73A"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2"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To raise achievement and attainment, inspire learners, transform learning and work </w:t>
            </w:r>
            <w:r>
              <w:rPr>
                <w:rFonts w:ascii="Arial" w:hAnsi="Arial" w:cs="Arial"/>
                <w:color w:val="auto"/>
                <w:sz w:val="22"/>
                <w:szCs w:val="22"/>
              </w:rPr>
              <w:t>in partnership to strengthen our communities</w:t>
            </w:r>
          </w:p>
          <w:p w14:paraId="7664F733" w14:textId="77777777" w:rsidR="00762881" w:rsidRDefault="00762881">
            <w:pPr>
              <w:pStyle w:val="Body"/>
              <w:spacing w:after="0"/>
              <w:rPr>
                <w:rFonts w:ascii="Arial" w:hAnsi="Arial" w:cs="Arial"/>
                <w:color w:val="auto"/>
                <w:sz w:val="22"/>
                <w:szCs w:val="22"/>
              </w:rPr>
            </w:pPr>
          </w:p>
          <w:p w14:paraId="7664F734" w14:textId="77777777" w:rsidR="00762881" w:rsidRDefault="00762881">
            <w:pPr>
              <w:pStyle w:val="Body"/>
              <w:spacing w:after="0"/>
              <w:rPr>
                <w:rFonts w:ascii="Arial" w:hAnsi="Arial" w:cs="Arial"/>
                <w:b/>
                <w:bCs/>
                <w:color w:val="auto"/>
                <w:sz w:val="22"/>
                <w:szCs w:val="22"/>
              </w:rPr>
            </w:pP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5" w14:textId="77777777" w:rsidR="00762881" w:rsidRDefault="00333199">
            <w:pPr>
              <w:pStyle w:val="Body"/>
              <w:numPr>
                <w:ilvl w:val="0"/>
                <w:numId w:val="6"/>
              </w:numPr>
              <w:spacing w:after="0"/>
            </w:pPr>
            <w:r>
              <w:rPr>
                <w:rFonts w:ascii="Arial" w:hAnsi="Arial" w:cs="Arial"/>
                <w:sz w:val="22"/>
                <w:szCs w:val="22"/>
              </w:rPr>
              <w:t>Raise standards in literacy and numeracy and close the poverty-related attainment gap</w:t>
            </w:r>
          </w:p>
          <w:p w14:paraId="7664F736" w14:textId="77777777" w:rsidR="00762881" w:rsidRDefault="00333199">
            <w:pPr>
              <w:pStyle w:val="Body"/>
              <w:numPr>
                <w:ilvl w:val="0"/>
                <w:numId w:val="6"/>
              </w:numPr>
              <w:spacing w:after="0"/>
            </w:pPr>
            <w:r>
              <w:rPr>
                <w:rFonts w:ascii="Arial" w:hAnsi="Arial" w:cs="Arial"/>
                <w:sz w:val="22"/>
                <w:szCs w:val="22"/>
              </w:rPr>
              <w:t>Improve health and wellbeing not enable children and families to flourish.</w:t>
            </w:r>
          </w:p>
          <w:p w14:paraId="7664F737" w14:textId="77777777" w:rsidR="00762881" w:rsidRDefault="00333199">
            <w:pPr>
              <w:pStyle w:val="Body"/>
              <w:numPr>
                <w:ilvl w:val="0"/>
                <w:numId w:val="6"/>
              </w:numPr>
              <w:spacing w:after="0"/>
            </w:pPr>
            <w:r>
              <w:rPr>
                <w:rFonts w:ascii="Arial" w:hAnsi="Arial" w:cs="Arial"/>
                <w:sz w:val="22"/>
                <w:szCs w:val="22"/>
              </w:rPr>
              <w:t>Support children and young people to develop the</w:t>
            </w:r>
            <w:r>
              <w:rPr>
                <w:rFonts w:ascii="Arial" w:hAnsi="Arial" w:cs="Arial"/>
                <w:sz w:val="22"/>
                <w:szCs w:val="22"/>
              </w:rPr>
              <w:t>ir skills for learning, life and work</w:t>
            </w:r>
          </w:p>
          <w:p w14:paraId="7664F738" w14:textId="77777777" w:rsidR="00762881" w:rsidRDefault="00333199">
            <w:pPr>
              <w:pStyle w:val="Body"/>
              <w:numPr>
                <w:ilvl w:val="0"/>
                <w:numId w:val="6"/>
              </w:numPr>
              <w:spacing w:after="0"/>
            </w:pPr>
            <w:r>
              <w:rPr>
                <w:rFonts w:ascii="Arial" w:hAnsi="Arial" w:cs="Arial"/>
                <w:sz w:val="22"/>
                <w:szCs w:val="22"/>
              </w:rPr>
              <w:t>Ensure inclusion and equality are at the heart of what we do</w:t>
            </w:r>
          </w:p>
          <w:p w14:paraId="7664F739" w14:textId="77777777" w:rsidR="00762881" w:rsidRDefault="00762881">
            <w:pPr>
              <w:pStyle w:val="Body"/>
              <w:spacing w:after="0"/>
              <w:ind w:left="360"/>
            </w:pPr>
          </w:p>
        </w:tc>
      </w:tr>
      <w:tr w:rsidR="00762881" w14:paraId="7664F73D"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B" w14:textId="77777777" w:rsidR="00762881" w:rsidRDefault="00333199">
            <w:pPr>
              <w:pStyle w:val="Body"/>
              <w:spacing w:after="0"/>
              <w:rPr>
                <w:rFonts w:ascii="Arial" w:hAnsi="Arial" w:cs="Arial"/>
                <w:b/>
                <w:bCs/>
                <w:color w:val="auto"/>
                <w:sz w:val="22"/>
                <w:szCs w:val="22"/>
              </w:rPr>
            </w:pPr>
            <w:r>
              <w:rPr>
                <w:rFonts w:ascii="Arial" w:hAnsi="Arial" w:cs="Arial"/>
                <w:b/>
                <w:bCs/>
                <w:color w:val="auto"/>
                <w:sz w:val="22"/>
                <w:szCs w:val="22"/>
              </w:rPr>
              <w:t>To take forward our priorities we will:</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C" w14:textId="77777777" w:rsidR="00762881" w:rsidRDefault="00762881">
            <w:pPr>
              <w:pStyle w:val="Body"/>
              <w:spacing w:after="0"/>
              <w:ind w:left="360"/>
              <w:rPr>
                <w:rFonts w:ascii="Arial" w:hAnsi="Arial" w:cs="Arial"/>
                <w:sz w:val="22"/>
                <w:szCs w:val="22"/>
              </w:rPr>
            </w:pPr>
          </w:p>
        </w:tc>
      </w:tr>
      <w:tr w:rsidR="00762881" w14:paraId="7664F746" w14:textId="77777777">
        <w:tblPrEx>
          <w:tblCellMar>
            <w:top w:w="0" w:type="dxa"/>
            <w:bottom w:w="0" w:type="dxa"/>
          </w:tblCellMar>
        </w:tblPrEx>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3E" w14:textId="77777777" w:rsidR="00762881" w:rsidRDefault="00333199">
            <w:pPr>
              <w:pStyle w:val="Body"/>
              <w:numPr>
                <w:ilvl w:val="0"/>
                <w:numId w:val="7"/>
              </w:numPr>
              <w:spacing w:after="0"/>
              <w:ind w:left="357" w:hanging="357"/>
              <w:rPr>
                <w:rFonts w:ascii="Arial" w:hAnsi="Arial" w:cs="Arial"/>
                <w:sz w:val="22"/>
                <w:szCs w:val="22"/>
              </w:rPr>
            </w:pPr>
            <w:r>
              <w:rPr>
                <w:rFonts w:ascii="Arial" w:hAnsi="Arial" w:cs="Arial"/>
                <w:sz w:val="22"/>
                <w:szCs w:val="22"/>
              </w:rPr>
              <w:t>Provide high quality learning experiences for all</w:t>
            </w:r>
          </w:p>
          <w:p w14:paraId="7664F73F" w14:textId="77777777" w:rsidR="00762881" w:rsidRDefault="00333199">
            <w:pPr>
              <w:pStyle w:val="Body"/>
              <w:numPr>
                <w:ilvl w:val="0"/>
                <w:numId w:val="7"/>
              </w:numPr>
              <w:spacing w:after="0"/>
              <w:ind w:left="357" w:hanging="357"/>
              <w:rPr>
                <w:rFonts w:ascii="Arial" w:hAnsi="Arial" w:cs="Arial"/>
                <w:sz w:val="22"/>
                <w:szCs w:val="22"/>
              </w:rPr>
            </w:pPr>
            <w:r>
              <w:rPr>
                <w:rFonts w:ascii="Arial" w:hAnsi="Arial" w:cs="Arial"/>
                <w:sz w:val="22"/>
                <w:szCs w:val="22"/>
              </w:rPr>
              <w:t xml:space="preserve">Deliver a meaningful curriculum to support the learner </w:t>
            </w:r>
            <w:r>
              <w:rPr>
                <w:rFonts w:ascii="Arial" w:hAnsi="Arial" w:cs="Arial"/>
                <w:sz w:val="22"/>
                <w:szCs w:val="22"/>
              </w:rPr>
              <w:t>journey</w:t>
            </w:r>
          </w:p>
          <w:p w14:paraId="7664F740" w14:textId="77777777" w:rsidR="00762881" w:rsidRDefault="00333199">
            <w:pPr>
              <w:pStyle w:val="Body"/>
              <w:numPr>
                <w:ilvl w:val="0"/>
                <w:numId w:val="7"/>
              </w:numPr>
              <w:spacing w:after="0"/>
              <w:ind w:left="357" w:hanging="357"/>
              <w:rPr>
                <w:rFonts w:ascii="Arial" w:hAnsi="Arial" w:cs="Arial"/>
                <w:sz w:val="22"/>
                <w:szCs w:val="22"/>
              </w:rPr>
            </w:pPr>
            <w:r>
              <w:rPr>
                <w:rFonts w:ascii="Arial" w:hAnsi="Arial" w:cs="Arial"/>
                <w:sz w:val="22"/>
                <w:szCs w:val="22"/>
              </w:rPr>
              <w:t>Use evidence to effect improvement</w:t>
            </w:r>
          </w:p>
          <w:p w14:paraId="7664F741" w14:textId="77777777" w:rsidR="00762881" w:rsidRDefault="00333199">
            <w:pPr>
              <w:pStyle w:val="Body"/>
              <w:numPr>
                <w:ilvl w:val="0"/>
                <w:numId w:val="7"/>
              </w:numPr>
              <w:spacing w:after="0"/>
              <w:ind w:left="357" w:hanging="357"/>
              <w:rPr>
                <w:rFonts w:ascii="Arial" w:hAnsi="Arial" w:cs="Arial"/>
                <w:sz w:val="22"/>
                <w:szCs w:val="22"/>
              </w:rPr>
            </w:pPr>
            <w:r>
              <w:rPr>
                <w:rFonts w:ascii="Arial" w:hAnsi="Arial" w:cs="Arial"/>
                <w:sz w:val="22"/>
                <w:szCs w:val="22"/>
              </w:rPr>
              <w:t>Build leadership capacity within a strong framework of governance</w:t>
            </w:r>
          </w:p>
          <w:p w14:paraId="7664F742" w14:textId="77777777" w:rsidR="00762881" w:rsidRDefault="00333199">
            <w:pPr>
              <w:pStyle w:val="Body"/>
              <w:numPr>
                <w:ilvl w:val="0"/>
                <w:numId w:val="7"/>
              </w:numPr>
              <w:spacing w:after="0"/>
              <w:ind w:left="357" w:hanging="357"/>
              <w:rPr>
                <w:rFonts w:ascii="Arial" w:hAnsi="Arial" w:cs="Arial"/>
                <w:sz w:val="22"/>
                <w:szCs w:val="22"/>
              </w:rPr>
            </w:pPr>
            <w:r>
              <w:rPr>
                <w:rFonts w:ascii="Arial" w:hAnsi="Arial" w:cs="Arial"/>
                <w:sz w:val="22"/>
                <w:szCs w:val="22"/>
              </w:rPr>
              <w:t>Encourage innovation and creativity</w:t>
            </w:r>
          </w:p>
          <w:p w14:paraId="7664F743" w14:textId="77777777" w:rsidR="00762881" w:rsidRDefault="00333199">
            <w:pPr>
              <w:pStyle w:val="Body"/>
              <w:numPr>
                <w:ilvl w:val="0"/>
                <w:numId w:val="7"/>
              </w:numPr>
              <w:spacing w:after="0"/>
            </w:pPr>
            <w:r>
              <w:rPr>
                <w:rFonts w:ascii="Arial" w:hAnsi="Arial" w:cs="Arial"/>
                <w:sz w:val="22"/>
                <w:szCs w:val="22"/>
              </w:rPr>
              <w:t>Strengthen our partnership working</w:t>
            </w:r>
          </w:p>
          <w:p w14:paraId="7664F744" w14:textId="77777777" w:rsidR="00762881" w:rsidRDefault="00762881">
            <w:pPr>
              <w:pStyle w:val="Body"/>
              <w:spacing w:after="0"/>
              <w:rPr>
                <w:rFonts w:ascii="Arial" w:hAnsi="Arial" w:cs="Arial"/>
                <w:b/>
                <w:bCs/>
                <w:color w:val="auto"/>
                <w:sz w:val="22"/>
                <w:szCs w:val="22"/>
              </w:rPr>
            </w:pP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45" w14:textId="77777777" w:rsidR="00762881" w:rsidRDefault="00762881">
            <w:pPr>
              <w:pStyle w:val="Body"/>
              <w:spacing w:after="0"/>
              <w:ind w:left="360"/>
              <w:rPr>
                <w:rFonts w:ascii="Arial" w:hAnsi="Arial" w:cs="Arial"/>
                <w:sz w:val="22"/>
                <w:szCs w:val="22"/>
              </w:rPr>
            </w:pPr>
          </w:p>
        </w:tc>
      </w:tr>
    </w:tbl>
    <w:p w14:paraId="7664F747" w14:textId="77777777" w:rsidR="00762881" w:rsidRDefault="00762881">
      <w:pPr>
        <w:pStyle w:val="Body"/>
        <w:spacing w:after="0"/>
        <w:rPr>
          <w:rFonts w:ascii="Arial" w:hAnsi="Arial" w:cs="Arial"/>
          <w:sz w:val="22"/>
          <w:szCs w:val="22"/>
        </w:rPr>
      </w:pPr>
    </w:p>
    <w:p w14:paraId="7664F748" w14:textId="77777777" w:rsidR="00762881" w:rsidRDefault="00762881">
      <w:pPr>
        <w:pageBreakBefore/>
        <w:suppressAutoHyphens w:val="0"/>
      </w:pPr>
    </w:p>
    <w:p w14:paraId="7664F749" w14:textId="77777777" w:rsidR="00762881" w:rsidRDefault="00333199">
      <w:pPr>
        <w:pStyle w:val="Body"/>
        <w:spacing w:after="0"/>
        <w:rPr>
          <w:rFonts w:ascii="Arial" w:hAnsi="Arial" w:cs="Arial"/>
          <w:sz w:val="22"/>
          <w:szCs w:val="22"/>
        </w:rPr>
      </w:pPr>
      <w:r>
        <w:rPr>
          <w:rFonts w:ascii="Arial" w:hAnsi="Arial" w:cs="Arial"/>
          <w:sz w:val="22"/>
          <w:szCs w:val="22"/>
        </w:rPr>
        <w:t xml:space="preserve">The Resource has further identified the main challenges, risks and </w:t>
      </w:r>
      <w:r>
        <w:rPr>
          <w:rFonts w:ascii="Arial" w:hAnsi="Arial" w:cs="Arial"/>
          <w:sz w:val="22"/>
          <w:szCs w:val="22"/>
        </w:rPr>
        <w:t>new developments which will have significant impact on the delivery of services in the coming year and beyond. These are outlined below:</w:t>
      </w:r>
    </w:p>
    <w:p w14:paraId="7664F74A"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Covid–19 response and recovery</w:t>
      </w:r>
    </w:p>
    <w:p w14:paraId="7664F74B"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Delivery of safe environments</w:t>
      </w:r>
    </w:p>
    <w:p w14:paraId="7664F74C"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Health and wellbeing</w:t>
      </w:r>
    </w:p>
    <w:p w14:paraId="7664F74D"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Curriculum, learning and assessment</w:t>
      </w:r>
    </w:p>
    <w:p w14:paraId="7664F74E"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D</w:t>
      </w:r>
      <w:r>
        <w:rPr>
          <w:rFonts w:ascii="Arial" w:hAnsi="Arial" w:cs="Arial"/>
          <w:sz w:val="22"/>
          <w:szCs w:val="22"/>
        </w:rPr>
        <w:t>igital inclusion and remote learning</w:t>
      </w:r>
    </w:p>
    <w:p w14:paraId="7664F74F"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Early learning and childcare</w:t>
      </w:r>
    </w:p>
    <w:p w14:paraId="7664F750" w14:textId="77777777" w:rsidR="00762881" w:rsidRDefault="00333199">
      <w:pPr>
        <w:pStyle w:val="Bullets"/>
        <w:numPr>
          <w:ilvl w:val="0"/>
          <w:numId w:val="8"/>
        </w:numPr>
        <w:spacing w:after="0"/>
        <w:ind w:left="357" w:hanging="357"/>
        <w:rPr>
          <w:rFonts w:ascii="Arial" w:hAnsi="Arial" w:cs="Arial"/>
          <w:sz w:val="22"/>
          <w:szCs w:val="22"/>
        </w:rPr>
      </w:pPr>
      <w:r>
        <w:rPr>
          <w:rFonts w:ascii="Arial" w:hAnsi="Arial" w:cs="Arial"/>
          <w:sz w:val="22"/>
          <w:szCs w:val="22"/>
        </w:rPr>
        <w:t>Communication and engagement</w:t>
      </w:r>
    </w:p>
    <w:p w14:paraId="7664F751" w14:textId="77777777" w:rsidR="00762881" w:rsidRDefault="00762881">
      <w:pPr>
        <w:pStyle w:val="Bullets"/>
        <w:spacing w:after="0"/>
        <w:ind w:left="0" w:firstLine="0"/>
        <w:rPr>
          <w:rFonts w:ascii="Arial" w:hAnsi="Arial" w:cs="Arial"/>
          <w:sz w:val="22"/>
          <w:szCs w:val="22"/>
        </w:rPr>
      </w:pPr>
    </w:p>
    <w:p w14:paraId="7664F752" w14:textId="77777777" w:rsidR="00762881" w:rsidRDefault="00333199">
      <w:pPr>
        <w:pStyle w:val="Bullets"/>
        <w:spacing w:after="0"/>
        <w:ind w:left="0" w:firstLine="0"/>
      </w:pPr>
      <w:r>
        <w:rPr>
          <w:rFonts w:ascii="Arial" w:hAnsi="Arial" w:cs="Arial"/>
          <w:b/>
          <w:bCs/>
          <w:color w:val="auto"/>
          <w:sz w:val="24"/>
          <w:szCs w:val="24"/>
        </w:rPr>
        <w:t>Education Resources Corporate Governance Statement 2020–21</w:t>
      </w:r>
    </w:p>
    <w:p w14:paraId="7664F753" w14:textId="77777777" w:rsidR="00762881" w:rsidRDefault="00333199">
      <w:pPr>
        <w:pStyle w:val="Body"/>
        <w:spacing w:after="0"/>
        <w:rPr>
          <w:rFonts w:ascii="Arial" w:hAnsi="Arial" w:cs="Arial"/>
          <w:sz w:val="22"/>
          <w:szCs w:val="22"/>
        </w:rPr>
      </w:pPr>
      <w:r>
        <w:rPr>
          <w:rFonts w:ascii="Arial" w:hAnsi="Arial" w:cs="Arial"/>
          <w:sz w:val="22"/>
          <w:szCs w:val="22"/>
        </w:rPr>
        <w:t xml:space="preserve">Each year the Executive Director of Education Resources and Education Management Team agree and sign </w:t>
      </w:r>
      <w:r>
        <w:rPr>
          <w:rFonts w:ascii="Arial" w:hAnsi="Arial" w:cs="Arial"/>
          <w:sz w:val="22"/>
          <w:szCs w:val="22"/>
        </w:rPr>
        <w:t>off the corporate Governance Statement, setting out the governance arrangements that are in place for the Resource. It confirms that the Governance Self–Assessment Checklist has been reviewed by the Heads of Service and approved by the Resource Senior Mana</w:t>
      </w:r>
      <w:r>
        <w:rPr>
          <w:rFonts w:ascii="Arial" w:hAnsi="Arial" w:cs="Arial"/>
          <w:sz w:val="22"/>
          <w:szCs w:val="22"/>
        </w:rPr>
        <w:t>gement Team and that controls are in place and working well.</w:t>
      </w:r>
    </w:p>
    <w:p w14:paraId="7664F754" w14:textId="77777777" w:rsidR="00762881" w:rsidRDefault="00762881">
      <w:pPr>
        <w:pStyle w:val="Body"/>
        <w:spacing w:after="0"/>
        <w:rPr>
          <w:rFonts w:ascii="Arial" w:hAnsi="Arial" w:cs="Arial"/>
          <w:sz w:val="22"/>
          <w:szCs w:val="22"/>
        </w:rPr>
      </w:pPr>
    </w:p>
    <w:p w14:paraId="7664F755" w14:textId="77777777" w:rsidR="00762881" w:rsidRDefault="00333199">
      <w:pPr>
        <w:pStyle w:val="Body"/>
        <w:spacing w:after="0"/>
        <w:rPr>
          <w:rFonts w:ascii="Arial" w:hAnsi="Arial" w:cs="Arial"/>
          <w:sz w:val="22"/>
          <w:szCs w:val="22"/>
        </w:rPr>
      </w:pPr>
      <w:r>
        <w:rPr>
          <w:rFonts w:ascii="Arial" w:hAnsi="Arial" w:cs="Arial"/>
          <w:sz w:val="22"/>
          <w:szCs w:val="22"/>
        </w:rPr>
        <w:t>This statement consists of five sections which provide a summary of current governance arrangements.  The sections are as follows:-</w:t>
      </w:r>
    </w:p>
    <w:p w14:paraId="7664F756" w14:textId="77777777" w:rsidR="00762881" w:rsidRDefault="00333199">
      <w:pPr>
        <w:pStyle w:val="Body"/>
        <w:tabs>
          <w:tab w:val="left" w:pos="480"/>
        </w:tabs>
        <w:spacing w:after="0"/>
        <w:rPr>
          <w:rFonts w:ascii="Arial" w:hAnsi="Arial" w:cs="Arial"/>
          <w:sz w:val="22"/>
          <w:szCs w:val="22"/>
        </w:rPr>
      </w:pPr>
      <w:r>
        <w:rPr>
          <w:rFonts w:ascii="Arial" w:hAnsi="Arial" w:cs="Arial"/>
          <w:sz w:val="22"/>
          <w:szCs w:val="22"/>
        </w:rPr>
        <w:t>Section 1 – General Governance Arrangements;</w:t>
      </w:r>
    </w:p>
    <w:p w14:paraId="7664F757" w14:textId="77777777" w:rsidR="00762881" w:rsidRDefault="00333199">
      <w:pPr>
        <w:pStyle w:val="Body"/>
        <w:tabs>
          <w:tab w:val="left" w:pos="480"/>
        </w:tabs>
        <w:spacing w:after="0"/>
        <w:rPr>
          <w:rFonts w:ascii="Arial" w:hAnsi="Arial" w:cs="Arial"/>
          <w:sz w:val="22"/>
          <w:szCs w:val="22"/>
        </w:rPr>
      </w:pPr>
      <w:r>
        <w:rPr>
          <w:rFonts w:ascii="Arial" w:hAnsi="Arial" w:cs="Arial"/>
          <w:sz w:val="22"/>
          <w:szCs w:val="22"/>
        </w:rPr>
        <w:t>Section 2 – Inter</w:t>
      </w:r>
      <w:r>
        <w:rPr>
          <w:rFonts w:ascii="Arial" w:hAnsi="Arial" w:cs="Arial"/>
          <w:sz w:val="22"/>
          <w:szCs w:val="22"/>
        </w:rPr>
        <w:t>nal Controls;</w:t>
      </w:r>
    </w:p>
    <w:p w14:paraId="7664F758" w14:textId="77777777" w:rsidR="00762881" w:rsidRDefault="00333199">
      <w:pPr>
        <w:pStyle w:val="Body"/>
        <w:tabs>
          <w:tab w:val="left" w:pos="480"/>
        </w:tabs>
        <w:spacing w:after="0"/>
        <w:rPr>
          <w:rFonts w:ascii="Arial" w:hAnsi="Arial" w:cs="Arial"/>
          <w:sz w:val="22"/>
          <w:szCs w:val="22"/>
        </w:rPr>
      </w:pPr>
      <w:r>
        <w:rPr>
          <w:rFonts w:ascii="Arial" w:hAnsi="Arial" w:cs="Arial"/>
          <w:sz w:val="22"/>
          <w:szCs w:val="22"/>
        </w:rPr>
        <w:t>Section 3 – Information Governance;</w:t>
      </w:r>
    </w:p>
    <w:p w14:paraId="7664F759" w14:textId="77777777" w:rsidR="00762881" w:rsidRDefault="00333199">
      <w:pPr>
        <w:pStyle w:val="Body"/>
        <w:tabs>
          <w:tab w:val="left" w:pos="480"/>
        </w:tabs>
        <w:spacing w:after="0"/>
        <w:rPr>
          <w:rFonts w:ascii="Arial" w:hAnsi="Arial" w:cs="Arial"/>
          <w:sz w:val="22"/>
          <w:szCs w:val="22"/>
        </w:rPr>
      </w:pPr>
      <w:r>
        <w:rPr>
          <w:rFonts w:ascii="Arial" w:hAnsi="Arial" w:cs="Arial"/>
          <w:sz w:val="22"/>
          <w:szCs w:val="22"/>
        </w:rPr>
        <w:t>Section 4 – Systems of Governance and Control; and</w:t>
      </w:r>
    </w:p>
    <w:p w14:paraId="7664F75A" w14:textId="77777777" w:rsidR="00762881" w:rsidRDefault="00333199">
      <w:pPr>
        <w:pStyle w:val="Body"/>
        <w:tabs>
          <w:tab w:val="left" w:pos="480"/>
        </w:tabs>
        <w:spacing w:after="0"/>
        <w:rPr>
          <w:rFonts w:ascii="Arial" w:hAnsi="Arial" w:cs="Arial"/>
          <w:sz w:val="22"/>
          <w:szCs w:val="22"/>
        </w:rPr>
      </w:pPr>
      <w:r>
        <w:rPr>
          <w:rFonts w:ascii="Arial" w:hAnsi="Arial" w:cs="Arial"/>
          <w:sz w:val="22"/>
          <w:szCs w:val="22"/>
        </w:rPr>
        <w:t xml:space="preserve">Section 5 – Assurance. </w:t>
      </w:r>
    </w:p>
    <w:p w14:paraId="7664F75B" w14:textId="77777777" w:rsidR="00762881" w:rsidRDefault="00762881">
      <w:pPr>
        <w:pStyle w:val="Body"/>
        <w:tabs>
          <w:tab w:val="left" w:pos="480"/>
        </w:tabs>
        <w:spacing w:after="0"/>
        <w:rPr>
          <w:rFonts w:ascii="Arial" w:hAnsi="Arial" w:cs="Arial"/>
          <w:sz w:val="22"/>
          <w:szCs w:val="22"/>
        </w:rPr>
      </w:pPr>
    </w:p>
    <w:p w14:paraId="7664F75C" w14:textId="77777777" w:rsidR="00762881" w:rsidRDefault="00333199">
      <w:pPr>
        <w:pStyle w:val="Body"/>
        <w:spacing w:after="0"/>
        <w:rPr>
          <w:rFonts w:ascii="Arial" w:hAnsi="Arial" w:cs="Arial"/>
          <w:sz w:val="22"/>
          <w:szCs w:val="22"/>
        </w:rPr>
      </w:pPr>
      <w:r>
        <w:rPr>
          <w:rFonts w:ascii="Arial" w:hAnsi="Arial" w:cs="Arial"/>
          <w:sz w:val="22"/>
          <w:szCs w:val="22"/>
        </w:rPr>
        <w:t>To ensure that our regulatory and statutory obligations are being met, the following controls are in place and are operating effec</w:t>
      </w:r>
      <w:r>
        <w:rPr>
          <w:rFonts w:ascii="Arial" w:hAnsi="Arial" w:cs="Arial"/>
          <w:sz w:val="22"/>
          <w:szCs w:val="22"/>
        </w:rPr>
        <w:t>tively in practice:–</w:t>
      </w:r>
    </w:p>
    <w:p w14:paraId="7664F75D" w14:textId="77777777" w:rsidR="00762881" w:rsidRDefault="00333199">
      <w:pPr>
        <w:pStyle w:val="Body"/>
        <w:numPr>
          <w:ilvl w:val="0"/>
          <w:numId w:val="9"/>
        </w:numPr>
        <w:spacing w:after="0"/>
        <w:ind w:left="426" w:hanging="426"/>
        <w:rPr>
          <w:rFonts w:ascii="Arial" w:hAnsi="Arial" w:cs="Arial"/>
          <w:sz w:val="22"/>
          <w:szCs w:val="22"/>
        </w:rPr>
      </w:pPr>
      <w:r>
        <w:rPr>
          <w:rFonts w:ascii="Arial" w:hAnsi="Arial" w:cs="Arial"/>
          <w:sz w:val="22"/>
          <w:szCs w:val="22"/>
        </w:rPr>
        <w:t>Chief Officer in post (Chief Executive);</w:t>
      </w:r>
    </w:p>
    <w:p w14:paraId="7664F75E" w14:textId="77777777" w:rsidR="00762881" w:rsidRDefault="00333199">
      <w:pPr>
        <w:pStyle w:val="Body"/>
        <w:numPr>
          <w:ilvl w:val="0"/>
          <w:numId w:val="9"/>
        </w:numPr>
        <w:spacing w:after="0"/>
        <w:ind w:left="426" w:hanging="426"/>
        <w:rPr>
          <w:rFonts w:ascii="Arial" w:hAnsi="Arial" w:cs="Arial"/>
          <w:sz w:val="22"/>
          <w:szCs w:val="22"/>
        </w:rPr>
      </w:pPr>
      <w:r>
        <w:rPr>
          <w:rFonts w:ascii="Arial" w:hAnsi="Arial" w:cs="Arial"/>
          <w:sz w:val="22"/>
          <w:szCs w:val="22"/>
        </w:rPr>
        <w:t>Chief Financial Officer in post (Section 95 Officer – Executive Director of Finance);</w:t>
      </w:r>
    </w:p>
    <w:p w14:paraId="7664F75F"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Executive Director in post (Education);</w:t>
      </w:r>
    </w:p>
    <w:p w14:paraId="7664F760"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Monitoring Officer in post (Head of Legal Services);</w:t>
      </w:r>
    </w:p>
    <w:p w14:paraId="7664F761"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 xml:space="preserve">Senior </w:t>
      </w:r>
      <w:r>
        <w:rPr>
          <w:rFonts w:ascii="Arial" w:hAnsi="Arial" w:cs="Arial"/>
          <w:sz w:val="22"/>
          <w:szCs w:val="22"/>
        </w:rPr>
        <w:t>Information Risk Officer (SIRO) (Director of Finance and Corporate Resources);</w:t>
      </w:r>
    </w:p>
    <w:p w14:paraId="7664F762"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Data Protection Officer in post (Legal Services Manager);</w:t>
      </w:r>
    </w:p>
    <w:p w14:paraId="7664F763"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Standards Officer and Depute in post (Integrated Joint Board);</w:t>
      </w:r>
    </w:p>
    <w:p w14:paraId="7664F764"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Business Continuity Plans;</w:t>
      </w:r>
    </w:p>
    <w:p w14:paraId="7664F765"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Resource Business Plans – Hou</w:t>
      </w:r>
      <w:r>
        <w:rPr>
          <w:rFonts w:ascii="Arial" w:hAnsi="Arial" w:cs="Arial"/>
          <w:sz w:val="22"/>
          <w:szCs w:val="22"/>
        </w:rPr>
        <w:t>sing, Homelessness, Estates and Office Accommodation;</w:t>
      </w:r>
    </w:p>
    <w:p w14:paraId="7664F766"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Information Governance Board, Good Governance and Risk Management Groups;</w:t>
      </w:r>
    </w:p>
    <w:p w14:paraId="7664F767"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Internal Audit function including Fraud Management;</w:t>
      </w:r>
    </w:p>
    <w:p w14:paraId="7664F768"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I.T. Security, Policies and Standards;</w:t>
      </w:r>
    </w:p>
    <w:p w14:paraId="7664F769"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Financial Management Framework;</w:t>
      </w:r>
    </w:p>
    <w:p w14:paraId="7664F76A"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Polit</w:t>
      </w:r>
      <w:r>
        <w:rPr>
          <w:rFonts w:ascii="Arial" w:hAnsi="Arial" w:cs="Arial"/>
          <w:sz w:val="22"/>
          <w:szCs w:val="22"/>
        </w:rPr>
        <w:t>ical Management documents including standard orders;</w:t>
      </w:r>
    </w:p>
    <w:p w14:paraId="7664F76B"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Annual Resource Planning process</w:t>
      </w:r>
    </w:p>
    <w:p w14:paraId="7664F76C"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Performance Management Framework with reporting through IMPROVe;</w:t>
      </w:r>
    </w:p>
    <w:p w14:paraId="7664F76D"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Risk Management function including Housing and Technical Resources Risk Register;</w:t>
      </w:r>
    </w:p>
    <w:p w14:paraId="7664F76E" w14:textId="77777777" w:rsidR="00762881" w:rsidRDefault="00762881">
      <w:pPr>
        <w:pStyle w:val="Body"/>
        <w:spacing w:after="0"/>
        <w:ind w:left="357"/>
        <w:rPr>
          <w:rFonts w:ascii="Arial" w:hAnsi="Arial" w:cs="Arial"/>
          <w:sz w:val="22"/>
          <w:szCs w:val="22"/>
        </w:rPr>
      </w:pPr>
    </w:p>
    <w:p w14:paraId="7664F76F" w14:textId="77777777" w:rsidR="00762881" w:rsidRDefault="00762881">
      <w:pPr>
        <w:pageBreakBefore/>
        <w:suppressAutoHyphens w:val="0"/>
      </w:pPr>
    </w:p>
    <w:p w14:paraId="7664F770"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Community Planning st</w:t>
      </w:r>
      <w:r>
        <w:rPr>
          <w:rFonts w:ascii="Arial" w:hAnsi="Arial" w:cs="Arial"/>
          <w:sz w:val="22"/>
          <w:szCs w:val="22"/>
        </w:rPr>
        <w:t>ructures and processes;</w:t>
      </w:r>
    </w:p>
    <w:p w14:paraId="7664F771"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Partnership Working arrangements;</w:t>
      </w:r>
    </w:p>
    <w:p w14:paraId="7664F772"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Community Planning structures and processes;</w:t>
      </w:r>
    </w:p>
    <w:p w14:paraId="7664F773"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 xml:space="preserve">Corporate Workforce Planning; </w:t>
      </w:r>
    </w:p>
    <w:p w14:paraId="7664F774"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 xml:space="preserve">Resource/Service Workforce Planning; </w:t>
      </w:r>
    </w:p>
    <w:p w14:paraId="7664F775"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Staff and Elected Members Codes of Conduct;</w:t>
      </w:r>
    </w:p>
    <w:p w14:paraId="7664F776"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Health and Safety;</w:t>
      </w:r>
    </w:p>
    <w:p w14:paraId="7664F777"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COVID–19 Resource Wid</w:t>
      </w:r>
      <w:r>
        <w:rPr>
          <w:rFonts w:ascii="Arial" w:hAnsi="Arial" w:cs="Arial"/>
          <w:sz w:val="22"/>
          <w:szCs w:val="22"/>
        </w:rPr>
        <w:t>e Recovery Plans and Restart Framework;</w:t>
      </w:r>
    </w:p>
    <w:p w14:paraId="7664F778" w14:textId="77777777" w:rsidR="00762881" w:rsidRDefault="00333199">
      <w:pPr>
        <w:pStyle w:val="Body"/>
        <w:numPr>
          <w:ilvl w:val="0"/>
          <w:numId w:val="10"/>
        </w:numPr>
        <w:spacing w:after="0"/>
        <w:ind w:left="357" w:hanging="357"/>
        <w:rPr>
          <w:rFonts w:ascii="Arial" w:hAnsi="Arial" w:cs="Arial"/>
          <w:sz w:val="22"/>
          <w:szCs w:val="22"/>
        </w:rPr>
      </w:pPr>
      <w:r>
        <w:rPr>
          <w:rFonts w:ascii="Arial" w:hAnsi="Arial" w:cs="Arial"/>
          <w:sz w:val="22"/>
          <w:szCs w:val="22"/>
        </w:rPr>
        <w:t>External regulation and inspection – Scottish Housing Regulator and Care Inspectorate.</w:t>
      </w:r>
    </w:p>
    <w:p w14:paraId="7664F779" w14:textId="77777777" w:rsidR="00762881" w:rsidRDefault="00762881">
      <w:pPr>
        <w:pStyle w:val="Body"/>
        <w:spacing w:after="0"/>
        <w:rPr>
          <w:rFonts w:ascii="Arial" w:hAnsi="Arial" w:cs="Arial"/>
          <w:sz w:val="22"/>
          <w:szCs w:val="22"/>
        </w:rPr>
      </w:pPr>
    </w:p>
    <w:p w14:paraId="7664F77A" w14:textId="77777777" w:rsidR="00762881" w:rsidRDefault="00333199">
      <w:pPr>
        <w:pStyle w:val="Body"/>
        <w:spacing w:after="0"/>
        <w:rPr>
          <w:rFonts w:ascii="Arial" w:hAnsi="Arial" w:cs="Arial"/>
          <w:sz w:val="22"/>
          <w:szCs w:val="22"/>
        </w:rPr>
      </w:pPr>
      <w:r>
        <w:rPr>
          <w:rFonts w:ascii="Arial" w:hAnsi="Arial" w:cs="Arial"/>
          <w:sz w:val="22"/>
          <w:szCs w:val="22"/>
        </w:rPr>
        <w:t xml:space="preserve">Controls and monitoring structures are in place to comply with all employee related policies. Furthermore, robust </w:t>
      </w:r>
      <w:r>
        <w:rPr>
          <w:rFonts w:ascii="Arial" w:hAnsi="Arial" w:cs="Arial"/>
          <w:sz w:val="22"/>
          <w:szCs w:val="22"/>
        </w:rPr>
        <w:t>management information is prepared and reported to enable our elected members to make well informed transparent decisions about our services.</w:t>
      </w:r>
    </w:p>
    <w:p w14:paraId="7664F77B" w14:textId="77777777" w:rsidR="00762881" w:rsidRDefault="00762881">
      <w:pPr>
        <w:pStyle w:val="Body"/>
        <w:spacing w:after="0"/>
        <w:rPr>
          <w:rFonts w:ascii="Arial" w:hAnsi="Arial" w:cs="Arial"/>
          <w:sz w:val="22"/>
          <w:szCs w:val="22"/>
        </w:rPr>
      </w:pPr>
    </w:p>
    <w:p w14:paraId="7664F77C" w14:textId="77777777" w:rsidR="00762881" w:rsidRDefault="00333199">
      <w:pPr>
        <w:pStyle w:val="Body"/>
        <w:spacing w:after="0"/>
        <w:rPr>
          <w:rFonts w:ascii="Arial" w:hAnsi="Arial" w:cs="Arial"/>
          <w:sz w:val="22"/>
          <w:szCs w:val="22"/>
        </w:rPr>
      </w:pPr>
      <w:r>
        <w:rPr>
          <w:rFonts w:ascii="Arial" w:hAnsi="Arial" w:cs="Arial"/>
          <w:sz w:val="22"/>
          <w:szCs w:val="22"/>
        </w:rPr>
        <w:t>To further enhance the above controls, we are committed to continuous controls and service improvement and are de</w:t>
      </w:r>
      <w:r>
        <w:rPr>
          <w:rFonts w:ascii="Arial" w:hAnsi="Arial" w:cs="Arial"/>
          <w:sz w:val="22"/>
          <w:szCs w:val="22"/>
        </w:rPr>
        <w:t>livering well against the recommendations of internal, external auditors and other external review agencies.</w:t>
      </w:r>
    </w:p>
    <w:p w14:paraId="7664F77D" w14:textId="77777777" w:rsidR="00762881" w:rsidRDefault="00762881">
      <w:pPr>
        <w:pStyle w:val="Body"/>
        <w:spacing w:after="0"/>
        <w:rPr>
          <w:rFonts w:ascii="Arial" w:hAnsi="Arial" w:cs="Arial"/>
          <w:sz w:val="22"/>
          <w:szCs w:val="22"/>
        </w:rPr>
      </w:pPr>
    </w:p>
    <w:p w14:paraId="7664F77E" w14:textId="77777777" w:rsidR="00762881" w:rsidRDefault="00333199">
      <w:pPr>
        <w:pStyle w:val="Body"/>
        <w:spacing w:after="0"/>
        <w:rPr>
          <w:rFonts w:ascii="Arial" w:hAnsi="Arial" w:cs="Arial"/>
          <w:b/>
          <w:sz w:val="22"/>
          <w:szCs w:val="22"/>
        </w:rPr>
      </w:pPr>
      <w:r>
        <w:rPr>
          <w:rFonts w:ascii="Arial" w:hAnsi="Arial" w:cs="Arial"/>
          <w:b/>
          <w:sz w:val="22"/>
          <w:szCs w:val="22"/>
        </w:rPr>
        <w:t>The Devolved Management Scheme in schools is a key document to ensure internal controls and governance of Education’s resources are in place and b</w:t>
      </w:r>
      <w:r>
        <w:rPr>
          <w:rFonts w:ascii="Arial" w:hAnsi="Arial" w:cs="Arial"/>
          <w:b/>
          <w:sz w:val="22"/>
          <w:szCs w:val="22"/>
        </w:rPr>
        <w:t xml:space="preserve">eing followed and sets out the arrangements for doing so. </w:t>
      </w:r>
    </w:p>
    <w:p w14:paraId="7664F77F" w14:textId="77777777" w:rsidR="00762881" w:rsidRDefault="00762881">
      <w:pPr>
        <w:pStyle w:val="Body"/>
        <w:spacing w:after="0"/>
      </w:pPr>
    </w:p>
    <w:p w14:paraId="7664F780" w14:textId="77777777" w:rsidR="00762881" w:rsidRDefault="00333199">
      <w:pPr>
        <w:pStyle w:val="Heading3"/>
        <w:rPr>
          <w:rFonts w:ascii="Arial" w:hAnsi="Arial" w:cs="Arial"/>
          <w:b/>
          <w:bCs/>
          <w:color w:val="auto"/>
        </w:rPr>
      </w:pPr>
      <w:r>
        <w:rPr>
          <w:rFonts w:ascii="Arial" w:hAnsi="Arial" w:cs="Arial"/>
          <w:b/>
          <w:bCs/>
          <w:color w:val="auto"/>
        </w:rPr>
        <w:t>1.3.</w:t>
      </w:r>
      <w:r>
        <w:rPr>
          <w:rFonts w:ascii="Arial" w:hAnsi="Arial" w:cs="Arial"/>
          <w:b/>
          <w:bCs/>
          <w:color w:val="auto"/>
        </w:rPr>
        <w:tab/>
        <w:t>Objectives of the Devolved Management Scheme</w:t>
      </w:r>
    </w:p>
    <w:p w14:paraId="7664F781"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The underlying objective of Devolved School Management is to enable decisions, relevant to the day–to–day management and provision of school </w:t>
      </w:r>
      <w:r>
        <w:rPr>
          <w:rFonts w:ascii="Arial" w:hAnsi="Arial" w:cs="Arial"/>
          <w:color w:val="auto"/>
          <w:sz w:val="22"/>
          <w:szCs w:val="22"/>
        </w:rPr>
        <w:t xml:space="preserve">education, to be made at local level. The Scheme of Devolved School Management provides the method of calculating how resources are allocated to schools on the basis of clearly defined allocation criteria. </w:t>
      </w:r>
    </w:p>
    <w:p w14:paraId="7664F782" w14:textId="77777777" w:rsidR="00762881" w:rsidRDefault="00762881">
      <w:pPr>
        <w:pStyle w:val="Body"/>
        <w:spacing w:after="0"/>
        <w:rPr>
          <w:rFonts w:ascii="Arial" w:hAnsi="Arial" w:cs="Arial"/>
          <w:b/>
          <w:bCs/>
          <w:color w:val="auto"/>
          <w:sz w:val="24"/>
          <w:szCs w:val="24"/>
        </w:rPr>
      </w:pPr>
    </w:p>
    <w:p w14:paraId="7664F783"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Responsibility for determining how this budget w</w:t>
      </w:r>
      <w:r>
        <w:rPr>
          <w:rFonts w:ascii="Arial" w:hAnsi="Arial" w:cs="Arial"/>
          <w:color w:val="auto"/>
          <w:sz w:val="22"/>
          <w:szCs w:val="22"/>
        </w:rPr>
        <w:t>ill be allocated within the school however, rests with each Head Teacher, and the DSM scheme does not provide a prescriptive guide to how resources will be used within each school. This approach will ensure that schools are resourced in a fair and consiste</w:t>
      </w:r>
      <w:r>
        <w:rPr>
          <w:rFonts w:ascii="Arial" w:hAnsi="Arial" w:cs="Arial"/>
          <w:color w:val="auto"/>
          <w:sz w:val="22"/>
          <w:szCs w:val="22"/>
        </w:rPr>
        <w:t xml:space="preserve">nt manner, whilst ensuring that Head Teachers are empowered to deploy resources in the manner best suited to meet the needs of the learners in their school. </w:t>
      </w:r>
    </w:p>
    <w:p w14:paraId="7664F784" w14:textId="77777777" w:rsidR="00762881" w:rsidRDefault="00762881">
      <w:pPr>
        <w:pStyle w:val="Body"/>
        <w:spacing w:after="0"/>
        <w:rPr>
          <w:rFonts w:ascii="Arial" w:hAnsi="Arial" w:cs="Arial"/>
          <w:color w:val="auto"/>
          <w:sz w:val="22"/>
          <w:szCs w:val="22"/>
        </w:rPr>
      </w:pPr>
    </w:p>
    <w:p w14:paraId="7664F785"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The DMS will continue to evolve in light of national developments regarding the governance of Edu</w:t>
      </w:r>
      <w:r>
        <w:rPr>
          <w:rFonts w:ascii="Arial" w:hAnsi="Arial" w:cs="Arial"/>
          <w:color w:val="auto"/>
          <w:sz w:val="22"/>
          <w:szCs w:val="22"/>
        </w:rPr>
        <w:t>cation.</w:t>
      </w:r>
    </w:p>
    <w:p w14:paraId="7664F786" w14:textId="77777777" w:rsidR="00762881" w:rsidRDefault="00762881">
      <w:pPr>
        <w:suppressAutoHyphens w:val="0"/>
        <w:rPr>
          <w:rFonts w:cs="Arial"/>
          <w:szCs w:val="22"/>
        </w:rPr>
      </w:pPr>
    </w:p>
    <w:p w14:paraId="7664F787" w14:textId="77777777" w:rsidR="00762881" w:rsidRDefault="00333199">
      <w:pPr>
        <w:pStyle w:val="Heading3"/>
        <w:rPr>
          <w:rFonts w:ascii="Arial" w:hAnsi="Arial" w:cs="Arial"/>
          <w:b/>
          <w:bCs/>
          <w:color w:val="auto"/>
        </w:rPr>
      </w:pPr>
      <w:r>
        <w:rPr>
          <w:rFonts w:ascii="Arial" w:hAnsi="Arial" w:cs="Arial"/>
          <w:b/>
          <w:bCs/>
          <w:color w:val="auto"/>
        </w:rPr>
        <w:t>1.4.</w:t>
      </w:r>
      <w:r>
        <w:rPr>
          <w:rFonts w:ascii="Arial" w:hAnsi="Arial" w:cs="Arial"/>
          <w:b/>
          <w:bCs/>
          <w:color w:val="auto"/>
        </w:rPr>
        <w:tab/>
        <w:t>Devolved School Management overview</w:t>
      </w:r>
    </w:p>
    <w:p w14:paraId="7664F788" w14:textId="77777777" w:rsidR="00762881" w:rsidRDefault="00333199">
      <w:pPr>
        <w:pStyle w:val="Body"/>
        <w:spacing w:after="0"/>
      </w:pPr>
      <w:r>
        <w:rPr>
          <w:rFonts w:ascii="Arial" w:hAnsi="Arial" w:cs="Arial"/>
          <w:sz w:val="22"/>
          <w:szCs w:val="22"/>
        </w:rPr>
        <w:t>Devolved School Management was introduced in 1993 to enhance and improve the management of resources at school level. The DSM guidance was reviewed in 2006, and again in 2012, taking account of the changing</w:t>
      </w:r>
      <w:r>
        <w:rPr>
          <w:rFonts w:ascii="Arial" w:hAnsi="Arial" w:cs="Arial"/>
          <w:sz w:val="22"/>
          <w:szCs w:val="22"/>
        </w:rPr>
        <w:t xml:space="preserve"> economic and financial climate for both Local Authorities and the Scottish Government. In June 2017 the Scottish Government consulted on changes to DSM as part of the wider </w:t>
      </w:r>
      <w:r>
        <w:rPr>
          <w:rFonts w:ascii="Arial" w:hAnsi="Arial" w:cs="Arial"/>
          <w:i/>
          <w:iCs/>
          <w:sz w:val="22"/>
          <w:szCs w:val="22"/>
        </w:rPr>
        <w:t>“Fair Funding to Achieve Excellence and Equity in Education” consultation.</w:t>
      </w:r>
    </w:p>
    <w:p w14:paraId="7664F789" w14:textId="77777777" w:rsidR="00762881" w:rsidRDefault="00762881">
      <w:pPr>
        <w:pageBreakBefore/>
        <w:suppressAutoHyphens w:val="0"/>
      </w:pPr>
    </w:p>
    <w:p w14:paraId="7664F78A" w14:textId="77777777" w:rsidR="00762881" w:rsidRDefault="00333199">
      <w:pPr>
        <w:pStyle w:val="Body"/>
        <w:spacing w:after="0"/>
      </w:pPr>
      <w:r>
        <w:rPr>
          <w:rFonts w:ascii="Arial" w:hAnsi="Arial" w:cs="Arial"/>
          <w:sz w:val="22"/>
          <w:szCs w:val="22"/>
        </w:rPr>
        <w:t>The up</w:t>
      </w:r>
      <w:r>
        <w:rPr>
          <w:rFonts w:ascii="Arial" w:hAnsi="Arial" w:cs="Arial"/>
          <w:sz w:val="22"/>
          <w:szCs w:val="22"/>
        </w:rPr>
        <w:t>dated DSM guidelines, published in summer 2019, seek to build and improve on the DSM Guidelines of 2012 and, critically, reflect and integrate with the Education Reform Programme and priorities emerging from the Scottish Government and COSLA Education Refo</w:t>
      </w:r>
      <w:r>
        <w:rPr>
          <w:rFonts w:ascii="Arial" w:hAnsi="Arial" w:cs="Arial"/>
          <w:sz w:val="22"/>
          <w:szCs w:val="22"/>
        </w:rPr>
        <w:t xml:space="preserve">rm Joint Agreement of June 2018. These Guidelines can be found here </w:t>
      </w:r>
      <w:r>
        <w:rPr>
          <w:rStyle w:val="NormalWebLinkLT"/>
          <w:rFonts w:ascii="Arial" w:hAnsi="Arial" w:cs="Arial"/>
          <w:color w:val="000000"/>
          <w:sz w:val="22"/>
          <w:szCs w:val="22"/>
        </w:rPr>
        <w:t>bit.ly/DevolvedSchoolManagement</w:t>
      </w:r>
    </w:p>
    <w:p w14:paraId="7664F78B" w14:textId="77777777" w:rsidR="00762881" w:rsidRDefault="00762881">
      <w:pPr>
        <w:pStyle w:val="Body"/>
        <w:spacing w:after="0"/>
      </w:pPr>
    </w:p>
    <w:p w14:paraId="7664F78C" w14:textId="77777777" w:rsidR="00762881" w:rsidRDefault="00333199">
      <w:pPr>
        <w:pStyle w:val="Body"/>
        <w:spacing w:after="0"/>
        <w:rPr>
          <w:rFonts w:ascii="Arial" w:hAnsi="Arial" w:cs="Arial"/>
          <w:sz w:val="22"/>
          <w:szCs w:val="22"/>
        </w:rPr>
      </w:pPr>
      <w:r>
        <w:rPr>
          <w:rFonts w:ascii="Arial" w:hAnsi="Arial" w:cs="Arial"/>
          <w:sz w:val="22"/>
          <w:szCs w:val="22"/>
        </w:rPr>
        <w:t xml:space="preserve">The Guidelines have been devised to help Local Authorities develop their own Devolved School Management (DSM) schemes. The new Guidelines aim to encourage </w:t>
      </w:r>
      <w:r>
        <w:rPr>
          <w:rFonts w:ascii="Arial" w:hAnsi="Arial" w:cs="Arial"/>
          <w:sz w:val="22"/>
          <w:szCs w:val="22"/>
        </w:rPr>
        <w:t>participation from Local Authority wider teams, schools and parents.</w:t>
      </w:r>
    </w:p>
    <w:p w14:paraId="7664F78D" w14:textId="77777777" w:rsidR="00762881" w:rsidRDefault="00762881">
      <w:pPr>
        <w:pStyle w:val="Body"/>
        <w:spacing w:after="0"/>
        <w:rPr>
          <w:rFonts w:ascii="Arial" w:hAnsi="Arial" w:cs="Arial"/>
          <w:sz w:val="22"/>
          <w:szCs w:val="22"/>
        </w:rPr>
      </w:pPr>
    </w:p>
    <w:p w14:paraId="7664F78E" w14:textId="77777777" w:rsidR="00762881" w:rsidRDefault="00333199">
      <w:pPr>
        <w:pStyle w:val="Body"/>
        <w:spacing w:after="0"/>
        <w:rPr>
          <w:rFonts w:ascii="Arial" w:hAnsi="Arial" w:cs="Arial"/>
          <w:sz w:val="22"/>
          <w:szCs w:val="22"/>
        </w:rPr>
      </w:pPr>
      <w:r>
        <w:rPr>
          <w:rFonts w:ascii="Arial" w:hAnsi="Arial" w:cs="Arial"/>
          <w:sz w:val="22"/>
          <w:szCs w:val="22"/>
        </w:rPr>
        <w:t>They have been prepared through collaboration and consultation with a wide range of stakeholders. Collaboration is key to a successful local DSM scheme and this is captured within the Jo</w:t>
      </w:r>
      <w:r>
        <w:rPr>
          <w:rFonts w:ascii="Arial" w:hAnsi="Arial" w:cs="Arial"/>
          <w:sz w:val="22"/>
          <w:szCs w:val="22"/>
        </w:rPr>
        <w:t xml:space="preserve">int Agreement and Headteachers’ Charter to which these guidelines align and support. </w:t>
      </w:r>
    </w:p>
    <w:p w14:paraId="7664F78F" w14:textId="77777777" w:rsidR="00762881" w:rsidRDefault="00762881">
      <w:pPr>
        <w:pStyle w:val="Body"/>
        <w:spacing w:after="0"/>
        <w:rPr>
          <w:rFonts w:ascii="Arial" w:hAnsi="Arial" w:cs="Arial"/>
          <w:sz w:val="22"/>
          <w:szCs w:val="22"/>
        </w:rPr>
      </w:pPr>
    </w:p>
    <w:p w14:paraId="7664F790" w14:textId="77777777" w:rsidR="00762881" w:rsidRDefault="00333199">
      <w:pPr>
        <w:pStyle w:val="Body"/>
        <w:spacing w:after="0"/>
      </w:pPr>
      <w:r>
        <w:rPr>
          <w:rFonts w:ascii="Arial" w:hAnsi="Arial" w:cs="Arial"/>
          <w:sz w:val="22"/>
          <w:szCs w:val="22"/>
        </w:rPr>
        <w:t xml:space="preserve">The expected and recommended outcomes of the new Guidelines that local authorities are expected to follow and implement, across nine broad areas, are outlined in </w:t>
      </w:r>
      <w:r>
        <w:rPr>
          <w:rStyle w:val="BoldBodyCopy-AppendixRef"/>
          <w:rFonts w:ascii="Arial" w:hAnsi="Arial" w:cs="Arial"/>
          <w:b/>
          <w:bCs/>
          <w:sz w:val="22"/>
          <w:szCs w:val="22"/>
        </w:rPr>
        <w:t>Appendi</w:t>
      </w:r>
      <w:r>
        <w:rPr>
          <w:rStyle w:val="BoldBodyCopy-AppendixRef"/>
          <w:rFonts w:ascii="Arial" w:hAnsi="Arial" w:cs="Arial"/>
          <w:b/>
          <w:bCs/>
          <w:sz w:val="22"/>
          <w:szCs w:val="22"/>
        </w:rPr>
        <w:t>x A</w:t>
      </w:r>
      <w:r>
        <w:rPr>
          <w:rFonts w:ascii="Arial" w:hAnsi="Arial" w:cs="Arial"/>
          <w:b/>
          <w:bCs/>
          <w:sz w:val="22"/>
          <w:szCs w:val="22"/>
        </w:rPr>
        <w:t xml:space="preserve">. </w:t>
      </w:r>
    </w:p>
    <w:p w14:paraId="7664F791" w14:textId="77777777" w:rsidR="00762881" w:rsidRDefault="00762881">
      <w:pPr>
        <w:pStyle w:val="Body"/>
        <w:spacing w:after="0"/>
      </w:pPr>
    </w:p>
    <w:p w14:paraId="7664F792" w14:textId="77777777" w:rsidR="00762881" w:rsidRDefault="00333199">
      <w:pPr>
        <w:pStyle w:val="Heading3"/>
      </w:pPr>
      <w:r>
        <w:t>1.5.</w:t>
      </w:r>
      <w:r>
        <w:tab/>
        <w:t xml:space="preserve">Principles of Devolved School Management </w:t>
      </w:r>
    </w:p>
    <w:p w14:paraId="7664F793" w14:textId="77777777" w:rsidR="00762881" w:rsidRDefault="00333199">
      <w:pPr>
        <w:pStyle w:val="Body"/>
        <w:spacing w:after="0"/>
        <w:rPr>
          <w:rFonts w:ascii="Arial" w:hAnsi="Arial" w:cs="Arial"/>
          <w:sz w:val="22"/>
          <w:szCs w:val="22"/>
        </w:rPr>
      </w:pPr>
      <w:r>
        <w:rPr>
          <w:rFonts w:ascii="Arial" w:hAnsi="Arial" w:cs="Arial"/>
          <w:sz w:val="22"/>
          <w:szCs w:val="22"/>
        </w:rPr>
        <w:t>The updated DSM principles, agreed by the Fair Funding Reference Group and building on and enhancing the foundations and principles of the 2012 guidance, are:</w:t>
      </w:r>
    </w:p>
    <w:p w14:paraId="7664F794" w14:textId="77777777" w:rsidR="00762881" w:rsidRDefault="00333199">
      <w:pPr>
        <w:pStyle w:val="Bullets"/>
        <w:numPr>
          <w:ilvl w:val="0"/>
          <w:numId w:val="11"/>
        </w:numPr>
        <w:spacing w:after="0"/>
        <w:ind w:left="357" w:hanging="357"/>
        <w:rPr>
          <w:rFonts w:ascii="Arial" w:hAnsi="Arial" w:cs="Arial"/>
          <w:sz w:val="22"/>
          <w:szCs w:val="22"/>
        </w:rPr>
      </w:pPr>
      <w:r>
        <w:rPr>
          <w:rFonts w:ascii="Arial" w:hAnsi="Arial" w:cs="Arial"/>
          <w:sz w:val="22"/>
          <w:szCs w:val="22"/>
        </w:rPr>
        <w:t>Subsidiarity and Empowerment</w:t>
      </w:r>
    </w:p>
    <w:p w14:paraId="7664F795" w14:textId="77777777" w:rsidR="00762881" w:rsidRDefault="00333199">
      <w:pPr>
        <w:pStyle w:val="Bullets"/>
        <w:numPr>
          <w:ilvl w:val="0"/>
          <w:numId w:val="11"/>
        </w:numPr>
        <w:spacing w:after="0"/>
        <w:ind w:left="357" w:hanging="357"/>
        <w:rPr>
          <w:rFonts w:ascii="Arial" w:hAnsi="Arial" w:cs="Arial"/>
          <w:sz w:val="22"/>
          <w:szCs w:val="22"/>
        </w:rPr>
      </w:pPr>
      <w:r>
        <w:rPr>
          <w:rFonts w:ascii="Arial" w:hAnsi="Arial" w:cs="Arial"/>
          <w:sz w:val="22"/>
          <w:szCs w:val="22"/>
        </w:rPr>
        <w:t>Collaboration</w:t>
      </w:r>
    </w:p>
    <w:p w14:paraId="7664F796" w14:textId="77777777" w:rsidR="00762881" w:rsidRDefault="00333199">
      <w:pPr>
        <w:pStyle w:val="Bullets"/>
        <w:numPr>
          <w:ilvl w:val="0"/>
          <w:numId w:val="11"/>
        </w:numPr>
        <w:spacing w:after="0"/>
        <w:ind w:left="357" w:hanging="357"/>
        <w:rPr>
          <w:rFonts w:ascii="Arial" w:hAnsi="Arial" w:cs="Arial"/>
          <w:sz w:val="22"/>
          <w:szCs w:val="22"/>
        </w:rPr>
      </w:pPr>
      <w:r>
        <w:rPr>
          <w:rFonts w:ascii="Arial" w:hAnsi="Arial" w:cs="Arial"/>
          <w:sz w:val="22"/>
          <w:szCs w:val="22"/>
        </w:rPr>
        <w:t>Accountability and Responsibility</w:t>
      </w:r>
    </w:p>
    <w:p w14:paraId="7664F797" w14:textId="77777777" w:rsidR="00762881" w:rsidRDefault="00333199">
      <w:pPr>
        <w:pStyle w:val="Bullets"/>
        <w:numPr>
          <w:ilvl w:val="0"/>
          <w:numId w:val="11"/>
        </w:numPr>
        <w:spacing w:after="0"/>
        <w:ind w:left="357" w:hanging="357"/>
        <w:rPr>
          <w:rFonts w:ascii="Arial" w:hAnsi="Arial" w:cs="Arial"/>
          <w:sz w:val="22"/>
          <w:szCs w:val="22"/>
        </w:rPr>
      </w:pPr>
      <w:r>
        <w:rPr>
          <w:rFonts w:ascii="Arial" w:hAnsi="Arial" w:cs="Arial"/>
          <w:sz w:val="22"/>
          <w:szCs w:val="22"/>
        </w:rPr>
        <w:t>Clarity and Equity</w:t>
      </w:r>
    </w:p>
    <w:p w14:paraId="7664F798" w14:textId="77777777" w:rsidR="00762881" w:rsidRDefault="00762881">
      <w:pPr>
        <w:pStyle w:val="Bullets"/>
        <w:spacing w:after="0"/>
        <w:ind w:left="0" w:firstLine="0"/>
        <w:rPr>
          <w:rFonts w:ascii="Arial" w:hAnsi="Arial" w:cs="Arial"/>
          <w:sz w:val="22"/>
          <w:szCs w:val="22"/>
        </w:rPr>
      </w:pPr>
    </w:p>
    <w:p w14:paraId="7664F799" w14:textId="77777777" w:rsidR="00762881" w:rsidRDefault="00333199">
      <w:pPr>
        <w:pStyle w:val="Body"/>
        <w:spacing w:after="0"/>
        <w:rPr>
          <w:rFonts w:ascii="Arial" w:hAnsi="Arial" w:cs="Arial"/>
          <w:sz w:val="22"/>
          <w:szCs w:val="22"/>
        </w:rPr>
      </w:pPr>
      <w:r>
        <w:rPr>
          <w:rFonts w:ascii="Arial" w:hAnsi="Arial" w:cs="Arial"/>
          <w:sz w:val="22"/>
          <w:szCs w:val="22"/>
        </w:rPr>
        <w:t>These principles reflect the National Improvement Framework aims of excellence through raising attainment and achieving equity. The principles also fully endorse those proposed in the Fair</w:t>
      </w:r>
      <w:r>
        <w:rPr>
          <w:rFonts w:ascii="Arial" w:hAnsi="Arial" w:cs="Arial"/>
          <w:sz w:val="22"/>
          <w:szCs w:val="22"/>
        </w:rPr>
        <w:t xml:space="preserve"> Funding consultation:</w:t>
      </w:r>
    </w:p>
    <w:p w14:paraId="7664F79A" w14:textId="77777777" w:rsidR="00762881" w:rsidRDefault="00333199">
      <w:pPr>
        <w:pStyle w:val="Bullets"/>
        <w:numPr>
          <w:ilvl w:val="0"/>
          <w:numId w:val="12"/>
        </w:numPr>
        <w:spacing w:after="0"/>
        <w:ind w:left="357" w:hanging="357"/>
      </w:pPr>
      <w:r>
        <w:rPr>
          <w:rFonts w:ascii="Arial" w:hAnsi="Arial" w:cs="Arial"/>
          <w:b/>
          <w:bCs/>
          <w:color w:val="auto"/>
          <w:sz w:val="22"/>
          <w:szCs w:val="22"/>
        </w:rPr>
        <w:t>support excellence and equity</w:t>
      </w:r>
      <w:r>
        <w:rPr>
          <w:rFonts w:ascii="Arial" w:hAnsi="Arial" w:cs="Arial"/>
          <w:color w:val="auto"/>
          <w:sz w:val="22"/>
          <w:szCs w:val="22"/>
        </w:rPr>
        <w:t xml:space="preserve"> – ensuring every child and young person has the same opportunity to succeed</w:t>
      </w:r>
    </w:p>
    <w:p w14:paraId="7664F79B" w14:textId="77777777" w:rsidR="00762881" w:rsidRDefault="00333199">
      <w:pPr>
        <w:pStyle w:val="Bullets"/>
        <w:numPr>
          <w:ilvl w:val="0"/>
          <w:numId w:val="12"/>
        </w:numPr>
        <w:spacing w:after="0"/>
        <w:ind w:left="357" w:hanging="357"/>
      </w:pPr>
      <w:r>
        <w:rPr>
          <w:rFonts w:ascii="Arial" w:hAnsi="Arial" w:cs="Arial"/>
          <w:b/>
          <w:bCs/>
          <w:color w:val="auto"/>
          <w:sz w:val="22"/>
          <w:szCs w:val="22"/>
        </w:rPr>
        <w:t>be fair</w:t>
      </w:r>
      <w:r>
        <w:rPr>
          <w:rFonts w:ascii="Arial" w:hAnsi="Arial" w:cs="Arial"/>
          <w:color w:val="auto"/>
          <w:sz w:val="22"/>
          <w:szCs w:val="22"/>
        </w:rPr>
        <w:t xml:space="preserve"> – placing the needs of all children and young people at the centre</w:t>
      </w:r>
    </w:p>
    <w:p w14:paraId="7664F79C" w14:textId="77777777" w:rsidR="00762881" w:rsidRDefault="00333199">
      <w:pPr>
        <w:pStyle w:val="Bullets"/>
        <w:numPr>
          <w:ilvl w:val="0"/>
          <w:numId w:val="12"/>
        </w:numPr>
        <w:spacing w:after="0"/>
        <w:ind w:left="357" w:hanging="357"/>
      </w:pPr>
      <w:r>
        <w:rPr>
          <w:rFonts w:ascii="Arial" w:hAnsi="Arial" w:cs="Arial"/>
          <w:b/>
          <w:bCs/>
          <w:color w:val="auto"/>
          <w:sz w:val="22"/>
          <w:szCs w:val="22"/>
        </w:rPr>
        <w:t>be simple</w:t>
      </w:r>
      <w:r>
        <w:rPr>
          <w:rFonts w:ascii="Arial" w:hAnsi="Arial" w:cs="Arial"/>
          <w:color w:val="auto"/>
          <w:sz w:val="22"/>
          <w:szCs w:val="22"/>
        </w:rPr>
        <w:t xml:space="preserve"> – ensuing the costs of delivering educatio</w:t>
      </w:r>
      <w:r>
        <w:rPr>
          <w:rFonts w:ascii="Arial" w:hAnsi="Arial" w:cs="Arial"/>
          <w:color w:val="auto"/>
          <w:sz w:val="22"/>
          <w:szCs w:val="22"/>
        </w:rPr>
        <w:t>n can be easily understood and explained and that schools are able to manage and plan ahead with certainty</w:t>
      </w:r>
    </w:p>
    <w:p w14:paraId="7664F79D" w14:textId="77777777" w:rsidR="00762881" w:rsidRDefault="00333199">
      <w:pPr>
        <w:pStyle w:val="Bullets"/>
        <w:numPr>
          <w:ilvl w:val="0"/>
          <w:numId w:val="12"/>
        </w:numPr>
        <w:spacing w:after="0"/>
        <w:ind w:left="357" w:hanging="357"/>
      </w:pPr>
      <w:r>
        <w:rPr>
          <w:rFonts w:ascii="Arial" w:hAnsi="Arial" w:cs="Arial"/>
          <w:b/>
          <w:bCs/>
          <w:color w:val="auto"/>
          <w:sz w:val="22"/>
          <w:szCs w:val="22"/>
        </w:rPr>
        <w:t>deliver value for money</w:t>
      </w:r>
      <w:r>
        <w:rPr>
          <w:rFonts w:ascii="Arial" w:hAnsi="Arial" w:cs="Arial"/>
          <w:color w:val="auto"/>
          <w:sz w:val="22"/>
          <w:szCs w:val="22"/>
        </w:rPr>
        <w:t xml:space="preserve"> – ensuring that every penny spent is used effectively</w:t>
      </w:r>
    </w:p>
    <w:p w14:paraId="7664F79E" w14:textId="77777777" w:rsidR="00762881" w:rsidRDefault="00762881">
      <w:pPr>
        <w:suppressAutoHyphens w:val="0"/>
        <w:rPr>
          <w:rFonts w:cs="Arial"/>
          <w:szCs w:val="22"/>
        </w:rPr>
      </w:pPr>
    </w:p>
    <w:p w14:paraId="7664F79F" w14:textId="77777777" w:rsidR="00762881" w:rsidRDefault="00333199">
      <w:pPr>
        <w:pStyle w:val="Heading3"/>
        <w:rPr>
          <w:rFonts w:ascii="Arial" w:hAnsi="Arial" w:cs="Arial"/>
          <w:b/>
          <w:bCs/>
          <w:color w:val="auto"/>
        </w:rPr>
      </w:pPr>
      <w:r>
        <w:rPr>
          <w:rFonts w:ascii="Arial" w:hAnsi="Arial" w:cs="Arial"/>
          <w:b/>
          <w:bCs/>
          <w:color w:val="auto"/>
        </w:rPr>
        <w:t xml:space="preserve">1.6. </w:t>
      </w:r>
      <w:r>
        <w:rPr>
          <w:rFonts w:ascii="Arial" w:hAnsi="Arial" w:cs="Arial"/>
          <w:b/>
          <w:bCs/>
          <w:color w:val="auto"/>
        </w:rPr>
        <w:tab/>
        <w:t xml:space="preserve">DSM 2022 Process of review </w:t>
      </w:r>
    </w:p>
    <w:p w14:paraId="7664F7A0" w14:textId="77777777" w:rsidR="00762881" w:rsidRDefault="00333199">
      <w:pPr>
        <w:pStyle w:val="Body"/>
        <w:spacing w:after="0"/>
      </w:pPr>
      <w:r>
        <w:rPr>
          <w:rFonts w:ascii="Arial" w:hAnsi="Arial" w:cs="Arial"/>
          <w:sz w:val="22"/>
          <w:szCs w:val="22"/>
        </w:rPr>
        <w:t xml:space="preserve">Following the release of the </w:t>
      </w:r>
      <w:r>
        <w:rPr>
          <w:rFonts w:ascii="Arial" w:hAnsi="Arial" w:cs="Arial"/>
          <w:i/>
          <w:iCs/>
          <w:sz w:val="22"/>
          <w:szCs w:val="22"/>
        </w:rPr>
        <w:t>Devolve</w:t>
      </w:r>
      <w:r>
        <w:rPr>
          <w:rFonts w:ascii="Arial" w:hAnsi="Arial" w:cs="Arial"/>
          <w:i/>
          <w:iCs/>
          <w:sz w:val="22"/>
          <w:szCs w:val="22"/>
        </w:rPr>
        <w:t xml:space="preserve">d School Management Framework Document – for Local Authorities </w:t>
      </w:r>
      <w:r>
        <w:rPr>
          <w:rFonts w:ascii="Arial" w:hAnsi="Arial" w:cs="Arial"/>
          <w:sz w:val="22"/>
          <w:szCs w:val="22"/>
        </w:rPr>
        <w:t xml:space="preserve">and the </w:t>
      </w:r>
      <w:r>
        <w:rPr>
          <w:rFonts w:ascii="Arial" w:hAnsi="Arial" w:cs="Arial"/>
          <w:i/>
          <w:iCs/>
          <w:sz w:val="22"/>
          <w:szCs w:val="22"/>
        </w:rPr>
        <w:t>Devolved School Management Guidelines</w:t>
      </w:r>
      <w:r>
        <w:rPr>
          <w:rFonts w:ascii="Arial" w:hAnsi="Arial" w:cs="Arial"/>
          <w:sz w:val="22"/>
          <w:szCs w:val="22"/>
        </w:rPr>
        <w:t xml:space="preserve"> in June 2019; a review of the current scheme was undertaken to consider the delivery of a new Devolved School Management (DSM) scheme for Schools f</w:t>
      </w:r>
      <w:r>
        <w:rPr>
          <w:rFonts w:ascii="Arial" w:hAnsi="Arial" w:cs="Arial"/>
          <w:sz w:val="22"/>
          <w:szCs w:val="22"/>
        </w:rPr>
        <w:t xml:space="preserve">or implementation for school session commencing August 2021. This work was started in October 2019 with an original implementation date nationally of April 2021. </w:t>
      </w:r>
    </w:p>
    <w:p w14:paraId="7664F7A1" w14:textId="77777777" w:rsidR="00762881" w:rsidRDefault="00762881">
      <w:pPr>
        <w:pStyle w:val="Body"/>
        <w:spacing w:after="0"/>
      </w:pPr>
    </w:p>
    <w:p w14:paraId="7664F7A2" w14:textId="77777777" w:rsidR="00762881" w:rsidRDefault="00333199">
      <w:pPr>
        <w:pStyle w:val="Body"/>
        <w:spacing w:after="0"/>
        <w:rPr>
          <w:rFonts w:ascii="Arial" w:hAnsi="Arial" w:cs="Arial"/>
          <w:sz w:val="22"/>
          <w:szCs w:val="22"/>
        </w:rPr>
      </w:pPr>
      <w:r>
        <w:rPr>
          <w:rFonts w:ascii="Arial" w:hAnsi="Arial" w:cs="Arial"/>
          <w:sz w:val="22"/>
          <w:szCs w:val="22"/>
        </w:rPr>
        <w:t>The review comprised a secondary and primary group focusing on each of the individual sector</w:t>
      </w:r>
      <w:r>
        <w:rPr>
          <w:rFonts w:ascii="Arial" w:hAnsi="Arial" w:cs="Arial"/>
          <w:sz w:val="22"/>
          <w:szCs w:val="22"/>
        </w:rPr>
        <w:t xml:space="preserve">s. Each group was led by the Head of Education (Senior Phase) and included Head Teachers; Finance Manager; HR Adviser and Trade Union representatives. </w:t>
      </w:r>
    </w:p>
    <w:p w14:paraId="7664F7A3" w14:textId="77777777" w:rsidR="00762881" w:rsidRDefault="00762881">
      <w:pPr>
        <w:pageBreakBefore/>
        <w:suppressAutoHyphens w:val="0"/>
      </w:pPr>
    </w:p>
    <w:p w14:paraId="7664F7A4" w14:textId="77777777" w:rsidR="00762881" w:rsidRDefault="00333199">
      <w:pPr>
        <w:pStyle w:val="Body"/>
        <w:spacing w:after="0"/>
        <w:rPr>
          <w:rFonts w:ascii="Arial" w:hAnsi="Arial" w:cs="Arial"/>
          <w:sz w:val="22"/>
          <w:szCs w:val="22"/>
        </w:rPr>
      </w:pPr>
      <w:r>
        <w:rPr>
          <w:rFonts w:ascii="Arial" w:hAnsi="Arial" w:cs="Arial"/>
          <w:sz w:val="22"/>
          <w:szCs w:val="22"/>
        </w:rPr>
        <w:t>Each group has specific Terms of Reference for review and the key aims and objectives of the groups wer</w:t>
      </w:r>
      <w:r>
        <w:rPr>
          <w:rFonts w:ascii="Arial" w:hAnsi="Arial" w:cs="Arial"/>
          <w:sz w:val="22"/>
          <w:szCs w:val="22"/>
        </w:rPr>
        <w:t>e:</w:t>
      </w:r>
    </w:p>
    <w:p w14:paraId="7664F7A5" w14:textId="77777777" w:rsidR="00762881" w:rsidRDefault="00333199">
      <w:pPr>
        <w:pStyle w:val="Body"/>
        <w:numPr>
          <w:ilvl w:val="0"/>
          <w:numId w:val="13"/>
        </w:numPr>
        <w:spacing w:after="0"/>
        <w:rPr>
          <w:rFonts w:ascii="Arial" w:hAnsi="Arial" w:cs="Arial"/>
          <w:sz w:val="22"/>
          <w:szCs w:val="22"/>
        </w:rPr>
      </w:pPr>
      <w:r>
        <w:rPr>
          <w:rFonts w:ascii="Arial" w:hAnsi="Arial" w:cs="Arial"/>
          <w:sz w:val="22"/>
          <w:szCs w:val="22"/>
        </w:rPr>
        <w:t xml:space="preserve">To deliver a new, flexible and transparent DSM scheme for schools by August 2021 that empowers schools and Head Teachers to make decision that most affect their children and young peoples’ outcomes while being part of a collaborative learning </w:t>
      </w:r>
      <w:r>
        <w:rPr>
          <w:rFonts w:ascii="Arial" w:hAnsi="Arial" w:cs="Arial"/>
          <w:sz w:val="22"/>
          <w:szCs w:val="22"/>
        </w:rPr>
        <w:t xml:space="preserve">community and is fully inclusive of stakeholders. To advise of the necessary budgetary changes required to the pupil roll allocation (PRA) and staffing methodologies and budgets subject to the outcomes of the review. </w:t>
      </w:r>
    </w:p>
    <w:p w14:paraId="7664F7A6" w14:textId="77777777" w:rsidR="00762881" w:rsidRDefault="00333199">
      <w:pPr>
        <w:pStyle w:val="Bullets"/>
        <w:numPr>
          <w:ilvl w:val="0"/>
          <w:numId w:val="14"/>
        </w:numPr>
        <w:spacing w:after="0"/>
        <w:ind w:left="357" w:hanging="357"/>
        <w:rPr>
          <w:rFonts w:ascii="Arial" w:hAnsi="Arial" w:cs="Arial"/>
          <w:sz w:val="22"/>
          <w:szCs w:val="22"/>
        </w:rPr>
      </w:pPr>
      <w:r>
        <w:rPr>
          <w:rFonts w:ascii="Arial" w:hAnsi="Arial" w:cs="Arial"/>
          <w:sz w:val="22"/>
          <w:szCs w:val="22"/>
        </w:rPr>
        <w:t>To deliver relevant training to all re</w:t>
      </w:r>
      <w:r>
        <w:rPr>
          <w:rFonts w:ascii="Arial" w:hAnsi="Arial" w:cs="Arial"/>
          <w:sz w:val="22"/>
          <w:szCs w:val="22"/>
        </w:rPr>
        <w:t xml:space="preserve">levant stakeholders ensuring engagement on the new DSM scheme. </w:t>
      </w:r>
    </w:p>
    <w:p w14:paraId="7664F7A7" w14:textId="77777777" w:rsidR="00762881" w:rsidRDefault="00333199">
      <w:pPr>
        <w:pStyle w:val="Bullets"/>
        <w:numPr>
          <w:ilvl w:val="0"/>
          <w:numId w:val="14"/>
        </w:numPr>
        <w:spacing w:after="0"/>
        <w:ind w:left="357" w:hanging="357"/>
        <w:rPr>
          <w:rFonts w:ascii="Arial" w:hAnsi="Arial" w:cs="Arial"/>
          <w:sz w:val="22"/>
          <w:szCs w:val="22"/>
        </w:rPr>
      </w:pPr>
      <w:r>
        <w:rPr>
          <w:rFonts w:ascii="Arial" w:hAnsi="Arial" w:cs="Arial"/>
          <w:sz w:val="22"/>
          <w:szCs w:val="22"/>
        </w:rPr>
        <w:t>To provide support to schools to manage change as a result of project outcomes.</w:t>
      </w:r>
    </w:p>
    <w:p w14:paraId="7664F7A8" w14:textId="77777777" w:rsidR="00762881" w:rsidRDefault="00762881">
      <w:pPr>
        <w:pStyle w:val="Bullets"/>
        <w:spacing w:after="0"/>
        <w:ind w:left="357" w:firstLine="0"/>
        <w:rPr>
          <w:rFonts w:ascii="Arial" w:hAnsi="Arial" w:cs="Arial"/>
          <w:sz w:val="22"/>
          <w:szCs w:val="22"/>
        </w:rPr>
      </w:pPr>
    </w:p>
    <w:p w14:paraId="7664F7A9" w14:textId="77777777" w:rsidR="00762881" w:rsidRDefault="00333199">
      <w:pPr>
        <w:pStyle w:val="Bullets"/>
        <w:spacing w:after="0"/>
        <w:ind w:left="0" w:firstLine="0"/>
        <w:rPr>
          <w:rFonts w:ascii="Arial" w:hAnsi="Arial" w:cs="Arial"/>
          <w:b/>
          <w:bCs/>
          <w:sz w:val="22"/>
          <w:szCs w:val="22"/>
        </w:rPr>
      </w:pPr>
      <w:r>
        <w:rPr>
          <w:rFonts w:ascii="Arial" w:hAnsi="Arial" w:cs="Arial"/>
          <w:b/>
          <w:bCs/>
          <w:sz w:val="22"/>
          <w:szCs w:val="22"/>
        </w:rPr>
        <w:t xml:space="preserve">Work of the groups was suspended in March 2020, following school closures and was re–established in April </w:t>
      </w:r>
      <w:r>
        <w:rPr>
          <w:rFonts w:ascii="Arial" w:hAnsi="Arial" w:cs="Arial"/>
          <w:b/>
          <w:bCs/>
          <w:sz w:val="22"/>
          <w:szCs w:val="22"/>
        </w:rPr>
        <w:t>2021. The implementation of the revised DSM for schools was rescheduled nationally to April 2022 given the pandemic as the staff resources and focus in schools was being directed primarily at online learning and learning recovery.</w:t>
      </w:r>
    </w:p>
    <w:p w14:paraId="7664F7AA" w14:textId="77777777" w:rsidR="00762881" w:rsidRDefault="00333199">
      <w:pPr>
        <w:pStyle w:val="Bullets"/>
        <w:spacing w:after="0"/>
        <w:ind w:left="357" w:hanging="357"/>
        <w:rPr>
          <w:rFonts w:ascii="Arial" w:hAnsi="Arial" w:cs="Arial"/>
          <w:b/>
          <w:bCs/>
          <w:sz w:val="22"/>
          <w:szCs w:val="22"/>
        </w:rPr>
      </w:pPr>
      <w:r>
        <w:rPr>
          <w:rFonts w:ascii="Arial" w:hAnsi="Arial" w:cs="Arial"/>
          <w:b/>
          <w:bCs/>
          <w:sz w:val="22"/>
          <w:szCs w:val="22"/>
        </w:rPr>
        <w:t>The outcomes and findings</w:t>
      </w:r>
      <w:r>
        <w:rPr>
          <w:rFonts w:ascii="Arial" w:hAnsi="Arial" w:cs="Arial"/>
          <w:b/>
          <w:bCs/>
          <w:sz w:val="22"/>
          <w:szCs w:val="22"/>
        </w:rPr>
        <w:t xml:space="preserve"> from the group have informed this new DSM scheme. </w:t>
      </w:r>
    </w:p>
    <w:p w14:paraId="7664F7AB" w14:textId="77777777" w:rsidR="00762881" w:rsidRDefault="00762881">
      <w:pPr>
        <w:pStyle w:val="Bullets"/>
        <w:spacing w:after="0"/>
        <w:ind w:left="357" w:hanging="357"/>
      </w:pPr>
    </w:p>
    <w:p w14:paraId="7664F7AC" w14:textId="77777777" w:rsidR="00762881" w:rsidRDefault="00333199">
      <w:pPr>
        <w:pStyle w:val="Heading2"/>
        <w:spacing w:before="0" w:line="288" w:lineRule="auto"/>
        <w:rPr>
          <w:rFonts w:ascii="Arial" w:hAnsi="Arial" w:cs="Arial"/>
          <w:b/>
          <w:bCs/>
          <w:color w:val="auto"/>
          <w:sz w:val="24"/>
          <w:szCs w:val="24"/>
        </w:rPr>
      </w:pPr>
      <w:r>
        <w:rPr>
          <w:rFonts w:ascii="Arial" w:hAnsi="Arial" w:cs="Arial"/>
          <w:b/>
          <w:bCs/>
          <w:color w:val="auto"/>
          <w:sz w:val="24"/>
          <w:szCs w:val="24"/>
        </w:rPr>
        <w:t xml:space="preserve">2. </w:t>
      </w:r>
      <w:r>
        <w:rPr>
          <w:rFonts w:ascii="Arial" w:hAnsi="Arial" w:cs="Arial"/>
          <w:b/>
          <w:bCs/>
          <w:color w:val="auto"/>
          <w:sz w:val="24"/>
          <w:szCs w:val="24"/>
        </w:rPr>
        <w:tab/>
        <w:t>Budget overview</w:t>
      </w:r>
    </w:p>
    <w:p w14:paraId="7664F7AD" w14:textId="77777777" w:rsidR="00762881" w:rsidRDefault="00333199">
      <w:pPr>
        <w:pStyle w:val="Sectionheader"/>
        <w:spacing w:after="0"/>
        <w:rPr>
          <w:rFonts w:ascii="Arial" w:hAnsi="Arial" w:cs="Arial"/>
          <w:color w:val="000000"/>
          <w:sz w:val="22"/>
          <w:szCs w:val="22"/>
        </w:rPr>
      </w:pPr>
      <w:r>
        <w:rPr>
          <w:rFonts w:ascii="Arial" w:hAnsi="Arial" w:cs="Arial"/>
          <w:color w:val="000000"/>
          <w:sz w:val="22"/>
          <w:szCs w:val="22"/>
        </w:rPr>
        <w:t>The council’s revenue budget for 2021/22 is £795.527m of which Education Resources net budget is £353.606m. In additional Education has specific grant funding for Early Learning and C</w:t>
      </w:r>
      <w:r>
        <w:rPr>
          <w:rFonts w:ascii="Arial" w:hAnsi="Arial" w:cs="Arial"/>
          <w:color w:val="000000"/>
          <w:sz w:val="22"/>
          <w:szCs w:val="22"/>
        </w:rPr>
        <w:t xml:space="preserve">hildcare expansion of £32.227m and PEF and SAC funding of £12.235m including PEF premium. </w:t>
      </w:r>
    </w:p>
    <w:p w14:paraId="7664F7AE" w14:textId="77777777" w:rsidR="00762881" w:rsidRDefault="00762881">
      <w:pPr>
        <w:pStyle w:val="Sectionheader"/>
        <w:spacing w:after="0"/>
        <w:rPr>
          <w:rFonts w:ascii="Arial" w:hAnsi="Arial" w:cs="Arial"/>
          <w:color w:val="000000"/>
          <w:sz w:val="22"/>
          <w:szCs w:val="22"/>
        </w:rPr>
      </w:pPr>
    </w:p>
    <w:p w14:paraId="7664F7AF" w14:textId="77777777" w:rsidR="00762881" w:rsidRDefault="00333199">
      <w:pPr>
        <w:pStyle w:val="Body"/>
        <w:spacing w:after="0"/>
        <w:rPr>
          <w:rFonts w:ascii="Arial" w:hAnsi="Arial" w:cs="Arial"/>
          <w:sz w:val="22"/>
          <w:szCs w:val="22"/>
        </w:rPr>
      </w:pPr>
      <w:r>
        <w:rPr>
          <w:rFonts w:ascii="Arial" w:hAnsi="Arial" w:cs="Arial"/>
          <w:sz w:val="22"/>
          <w:szCs w:val="22"/>
        </w:rPr>
        <w:t>For financial years 2021/22 the Education Resources budget is allocated as follows across schools and other service areas to deliver the Resource plan commitments:</w:t>
      </w:r>
    </w:p>
    <w:p w14:paraId="7664F7B0" w14:textId="77777777" w:rsidR="00762881" w:rsidRDefault="00762881">
      <w:pPr>
        <w:pageBreakBefore/>
        <w:suppressAutoHyphens w:val="0"/>
      </w:pPr>
    </w:p>
    <w:tbl>
      <w:tblPr>
        <w:tblW w:w="6946" w:type="dxa"/>
        <w:tblLayout w:type="fixed"/>
        <w:tblCellMar>
          <w:left w:w="10" w:type="dxa"/>
          <w:right w:w="10" w:type="dxa"/>
        </w:tblCellMar>
        <w:tblLook w:val="04A0" w:firstRow="1" w:lastRow="0" w:firstColumn="1" w:lastColumn="0" w:noHBand="0" w:noVBand="1"/>
      </w:tblPr>
      <w:tblGrid>
        <w:gridCol w:w="3117"/>
        <w:gridCol w:w="1986"/>
        <w:gridCol w:w="1843"/>
      </w:tblGrid>
      <w:tr w:rsidR="00762881" w14:paraId="7664F7B3" w14:textId="77777777">
        <w:tblPrEx>
          <w:tblCellMar>
            <w:top w:w="0" w:type="dxa"/>
            <w:bottom w:w="0" w:type="dxa"/>
          </w:tblCellMar>
        </w:tblPrEx>
        <w:trPr>
          <w:trHeight w:val="48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1"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Net Budget by Service</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2"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2021–22</w:t>
            </w:r>
          </w:p>
        </w:tc>
      </w:tr>
      <w:tr w:rsidR="00762881" w14:paraId="7664F7B7" w14:textId="77777777">
        <w:tblPrEx>
          <w:tblCellMar>
            <w:top w:w="0" w:type="dxa"/>
            <w:bottom w:w="0" w:type="dxa"/>
          </w:tblCellMar>
        </w:tblPrEx>
        <w:trPr>
          <w:trHeight w:val="6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4" w14:textId="77777777" w:rsidR="00762881" w:rsidRDefault="00333199">
            <w:pPr>
              <w:pStyle w:val="Heading4"/>
              <w:rPr>
                <w:rFonts w:ascii="Arial" w:hAnsi="Arial" w:cs="Arial"/>
                <w:i w:val="0"/>
                <w:iCs w:val="0"/>
                <w:color w:val="auto"/>
              </w:rPr>
            </w:pPr>
            <w:r>
              <w:rPr>
                <w:rFonts w:ascii="Arial" w:hAnsi="Arial" w:cs="Arial"/>
                <w:i w:val="0"/>
                <w:iCs w:val="0"/>
                <w:color w:val="auto"/>
              </w:rPr>
              <w:t>Detail</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5"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6"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w:t>
            </w:r>
          </w:p>
        </w:tc>
      </w:tr>
      <w:tr w:rsidR="00762881" w14:paraId="7664F7BB"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8" w14:textId="77777777" w:rsidR="00762881" w:rsidRDefault="00333199">
            <w:pPr>
              <w:pStyle w:val="TableBodyCopyLTTableStyles"/>
              <w:spacing w:after="0"/>
              <w:rPr>
                <w:rFonts w:ascii="Arial" w:hAnsi="Arial" w:cs="Arial"/>
                <w:sz w:val="22"/>
                <w:szCs w:val="22"/>
              </w:rPr>
            </w:pPr>
            <w:r>
              <w:rPr>
                <w:rFonts w:ascii="Arial" w:hAnsi="Arial" w:cs="Arial"/>
                <w:sz w:val="22"/>
                <w:szCs w:val="22"/>
              </w:rPr>
              <w:t>Central admin</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9" w14:textId="77777777" w:rsidR="00762881" w:rsidRDefault="00333199">
            <w:pPr>
              <w:pStyle w:val="TableBodyCopyLTTableStyles"/>
              <w:spacing w:after="0"/>
              <w:rPr>
                <w:rFonts w:ascii="Arial" w:hAnsi="Arial" w:cs="Arial"/>
                <w:sz w:val="22"/>
                <w:szCs w:val="22"/>
              </w:rPr>
            </w:pPr>
            <w:r>
              <w:rPr>
                <w:rFonts w:ascii="Arial" w:hAnsi="Arial" w:cs="Arial"/>
                <w:sz w:val="22"/>
                <w:szCs w:val="22"/>
              </w:rPr>
              <w:t>1.845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A" w14:textId="77777777" w:rsidR="00762881" w:rsidRDefault="00333199">
            <w:pPr>
              <w:pStyle w:val="TableBodyCopyLTTableStyles"/>
              <w:spacing w:after="0"/>
              <w:rPr>
                <w:rFonts w:ascii="Arial" w:hAnsi="Arial" w:cs="Arial"/>
                <w:sz w:val="22"/>
                <w:szCs w:val="22"/>
              </w:rPr>
            </w:pPr>
            <w:r>
              <w:rPr>
                <w:rFonts w:ascii="Arial" w:hAnsi="Arial" w:cs="Arial"/>
                <w:sz w:val="22"/>
                <w:szCs w:val="22"/>
              </w:rPr>
              <w:t>0.52%</w:t>
            </w:r>
          </w:p>
        </w:tc>
      </w:tr>
      <w:tr w:rsidR="00762881" w14:paraId="7664F7BF"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C" w14:textId="77777777" w:rsidR="00762881" w:rsidRDefault="00333199">
            <w:pPr>
              <w:pStyle w:val="TableBodyCopyLTTableStyles"/>
              <w:spacing w:after="0"/>
              <w:rPr>
                <w:rFonts w:ascii="Arial" w:hAnsi="Arial" w:cs="Arial"/>
                <w:sz w:val="22"/>
                <w:szCs w:val="22"/>
              </w:rPr>
            </w:pPr>
            <w:r>
              <w:rPr>
                <w:rFonts w:ascii="Arial" w:hAnsi="Arial" w:cs="Arial"/>
                <w:sz w:val="22"/>
                <w:szCs w:val="22"/>
              </w:rPr>
              <w:t>CQIS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D" w14:textId="77777777" w:rsidR="00762881" w:rsidRDefault="00333199">
            <w:pPr>
              <w:pStyle w:val="TableBodyCopyLTTableStyles"/>
              <w:spacing w:after="0"/>
              <w:rPr>
                <w:rFonts w:ascii="Arial" w:hAnsi="Arial" w:cs="Arial"/>
                <w:sz w:val="22"/>
                <w:szCs w:val="22"/>
              </w:rPr>
            </w:pPr>
            <w:r>
              <w:rPr>
                <w:rFonts w:ascii="Arial" w:hAnsi="Arial" w:cs="Arial"/>
                <w:sz w:val="22"/>
                <w:szCs w:val="22"/>
              </w:rPr>
              <w:t>1.761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BE" w14:textId="77777777" w:rsidR="00762881" w:rsidRDefault="00333199">
            <w:pPr>
              <w:pStyle w:val="TableBodyCopyLTTableStyles"/>
              <w:spacing w:after="0"/>
              <w:rPr>
                <w:rFonts w:ascii="Arial" w:hAnsi="Arial" w:cs="Arial"/>
                <w:sz w:val="22"/>
                <w:szCs w:val="22"/>
              </w:rPr>
            </w:pPr>
            <w:r>
              <w:rPr>
                <w:rFonts w:ascii="Arial" w:hAnsi="Arial" w:cs="Arial"/>
                <w:sz w:val="22"/>
                <w:szCs w:val="22"/>
              </w:rPr>
              <w:t>0.50%</w:t>
            </w:r>
          </w:p>
        </w:tc>
      </w:tr>
      <w:tr w:rsidR="00762881" w14:paraId="7664F7C3"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0" w14:textId="77777777" w:rsidR="00762881" w:rsidRDefault="00333199">
            <w:pPr>
              <w:pStyle w:val="TableBodyCopyLTTableStyles"/>
              <w:spacing w:after="0"/>
              <w:rPr>
                <w:rFonts w:ascii="Arial" w:hAnsi="Arial" w:cs="Arial"/>
                <w:sz w:val="22"/>
                <w:szCs w:val="22"/>
              </w:rPr>
            </w:pPr>
            <w:r>
              <w:rPr>
                <w:rFonts w:ascii="Arial" w:hAnsi="Arial" w:cs="Arial"/>
                <w:sz w:val="22"/>
                <w:szCs w:val="22"/>
              </w:rPr>
              <w:t>Directorate</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1" w14:textId="77777777" w:rsidR="00762881" w:rsidRDefault="00333199">
            <w:pPr>
              <w:pStyle w:val="TableBodyCopyLTTableStyles"/>
              <w:spacing w:after="0"/>
              <w:rPr>
                <w:rFonts w:ascii="Arial" w:hAnsi="Arial" w:cs="Arial"/>
                <w:sz w:val="22"/>
                <w:szCs w:val="22"/>
              </w:rPr>
            </w:pPr>
            <w:r>
              <w:rPr>
                <w:rFonts w:ascii="Arial" w:hAnsi="Arial" w:cs="Arial"/>
                <w:sz w:val="22"/>
                <w:szCs w:val="22"/>
              </w:rPr>
              <w:t>0.700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2" w14:textId="77777777" w:rsidR="00762881" w:rsidRDefault="00333199">
            <w:pPr>
              <w:pStyle w:val="TableBodyCopyLTTableStyles"/>
              <w:spacing w:after="0"/>
              <w:rPr>
                <w:rFonts w:ascii="Arial" w:hAnsi="Arial" w:cs="Arial"/>
                <w:sz w:val="22"/>
                <w:szCs w:val="22"/>
              </w:rPr>
            </w:pPr>
            <w:r>
              <w:rPr>
                <w:rFonts w:ascii="Arial" w:hAnsi="Arial" w:cs="Arial"/>
                <w:sz w:val="22"/>
                <w:szCs w:val="22"/>
              </w:rPr>
              <w:t>0.20%</w:t>
            </w:r>
          </w:p>
        </w:tc>
      </w:tr>
      <w:tr w:rsidR="00762881" w14:paraId="7664F7C7"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4" w14:textId="77777777" w:rsidR="00762881" w:rsidRDefault="00333199">
            <w:pPr>
              <w:pStyle w:val="TableBodyCopyLTTableStyles"/>
              <w:spacing w:after="0"/>
              <w:rPr>
                <w:rFonts w:ascii="Arial" w:hAnsi="Arial" w:cs="Arial"/>
                <w:sz w:val="22"/>
                <w:szCs w:val="22"/>
              </w:rPr>
            </w:pPr>
            <w:r>
              <w:rPr>
                <w:rFonts w:ascii="Arial" w:hAnsi="Arial" w:cs="Arial"/>
                <w:sz w:val="22"/>
                <w:szCs w:val="22"/>
              </w:rPr>
              <w:t>Early Years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5" w14:textId="77777777" w:rsidR="00762881" w:rsidRDefault="00333199">
            <w:pPr>
              <w:pStyle w:val="TableBodyCopyLTTableStyles"/>
              <w:spacing w:after="0"/>
              <w:rPr>
                <w:rFonts w:ascii="Arial" w:hAnsi="Arial" w:cs="Arial"/>
                <w:sz w:val="22"/>
                <w:szCs w:val="22"/>
              </w:rPr>
            </w:pPr>
            <w:r>
              <w:rPr>
                <w:rFonts w:ascii="Arial" w:hAnsi="Arial" w:cs="Arial"/>
                <w:sz w:val="22"/>
                <w:szCs w:val="22"/>
              </w:rPr>
              <w:t>30.282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6" w14:textId="77777777" w:rsidR="00762881" w:rsidRDefault="00333199">
            <w:pPr>
              <w:pStyle w:val="TableBodyCopyLTTableStyles"/>
              <w:spacing w:after="0"/>
              <w:rPr>
                <w:rFonts w:ascii="Arial" w:hAnsi="Arial" w:cs="Arial"/>
                <w:sz w:val="22"/>
                <w:szCs w:val="22"/>
              </w:rPr>
            </w:pPr>
            <w:r>
              <w:rPr>
                <w:rFonts w:ascii="Arial" w:hAnsi="Arial" w:cs="Arial"/>
                <w:sz w:val="22"/>
                <w:szCs w:val="22"/>
              </w:rPr>
              <w:t>8.56%</w:t>
            </w:r>
          </w:p>
        </w:tc>
      </w:tr>
      <w:tr w:rsidR="00762881" w14:paraId="7664F7CB"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8" w14:textId="77777777" w:rsidR="00762881" w:rsidRDefault="00333199">
            <w:pPr>
              <w:pStyle w:val="TableBodyCopyLTTableStyles"/>
              <w:spacing w:after="0"/>
              <w:rPr>
                <w:rFonts w:ascii="Arial" w:hAnsi="Arial" w:cs="Arial"/>
                <w:sz w:val="22"/>
                <w:szCs w:val="22"/>
              </w:rPr>
            </w:pPr>
            <w:r>
              <w:rPr>
                <w:rFonts w:ascii="Arial" w:hAnsi="Arial" w:cs="Arial"/>
                <w:sz w:val="22"/>
                <w:szCs w:val="22"/>
              </w:rPr>
              <w:t>Inclusion</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9" w14:textId="77777777" w:rsidR="00762881" w:rsidRDefault="00333199">
            <w:pPr>
              <w:pStyle w:val="TableBodyCopyLTTableStyles"/>
              <w:spacing w:after="0"/>
              <w:rPr>
                <w:rFonts w:ascii="Arial" w:hAnsi="Arial" w:cs="Arial"/>
                <w:sz w:val="22"/>
                <w:szCs w:val="22"/>
              </w:rPr>
            </w:pPr>
            <w:r>
              <w:rPr>
                <w:rFonts w:ascii="Arial" w:hAnsi="Arial" w:cs="Arial"/>
                <w:sz w:val="22"/>
                <w:szCs w:val="22"/>
              </w:rPr>
              <w:t>1.008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A" w14:textId="77777777" w:rsidR="00762881" w:rsidRDefault="00333199">
            <w:pPr>
              <w:pStyle w:val="TableBodyCopyLTTableStyles"/>
              <w:spacing w:after="0"/>
              <w:rPr>
                <w:rFonts w:ascii="Arial" w:hAnsi="Arial" w:cs="Arial"/>
                <w:sz w:val="22"/>
                <w:szCs w:val="22"/>
              </w:rPr>
            </w:pPr>
            <w:r>
              <w:rPr>
                <w:rFonts w:ascii="Arial" w:hAnsi="Arial" w:cs="Arial"/>
                <w:sz w:val="22"/>
                <w:szCs w:val="22"/>
              </w:rPr>
              <w:t>0.29%</w:t>
            </w:r>
          </w:p>
        </w:tc>
      </w:tr>
      <w:tr w:rsidR="00762881" w14:paraId="7664F7CF"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C" w14:textId="77777777" w:rsidR="00762881" w:rsidRDefault="00333199">
            <w:pPr>
              <w:pStyle w:val="TableBodyCopyLTTableStyles"/>
              <w:spacing w:after="0"/>
              <w:rPr>
                <w:rFonts w:ascii="Arial" w:hAnsi="Arial" w:cs="Arial"/>
                <w:sz w:val="22"/>
                <w:szCs w:val="22"/>
              </w:rPr>
            </w:pPr>
            <w:r>
              <w:rPr>
                <w:rFonts w:ascii="Arial" w:hAnsi="Arial" w:cs="Arial"/>
                <w:sz w:val="22"/>
                <w:szCs w:val="22"/>
              </w:rPr>
              <w:t>Learning Community</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D" w14:textId="77777777" w:rsidR="00762881" w:rsidRDefault="00333199">
            <w:pPr>
              <w:pStyle w:val="TableBodyCopyLTTableStyles"/>
              <w:spacing w:after="0"/>
              <w:rPr>
                <w:rFonts w:ascii="Arial" w:hAnsi="Arial" w:cs="Arial"/>
                <w:sz w:val="22"/>
                <w:szCs w:val="22"/>
              </w:rPr>
            </w:pPr>
            <w:r>
              <w:rPr>
                <w:rFonts w:ascii="Arial" w:hAnsi="Arial" w:cs="Arial"/>
                <w:sz w:val="22"/>
                <w:szCs w:val="22"/>
              </w:rPr>
              <w:t>3.441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CE" w14:textId="77777777" w:rsidR="00762881" w:rsidRDefault="00333199">
            <w:pPr>
              <w:pStyle w:val="TableBodyCopyLTTableStyles"/>
              <w:spacing w:after="0"/>
              <w:rPr>
                <w:rFonts w:ascii="Arial" w:hAnsi="Arial" w:cs="Arial"/>
                <w:sz w:val="22"/>
                <w:szCs w:val="22"/>
              </w:rPr>
            </w:pPr>
            <w:r>
              <w:rPr>
                <w:rFonts w:ascii="Arial" w:hAnsi="Arial" w:cs="Arial"/>
                <w:sz w:val="22"/>
                <w:szCs w:val="22"/>
              </w:rPr>
              <w:t>0.97%</w:t>
            </w:r>
          </w:p>
        </w:tc>
      </w:tr>
      <w:tr w:rsidR="00762881" w14:paraId="7664F7D3"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0" w14:textId="77777777" w:rsidR="00762881" w:rsidRDefault="00333199">
            <w:pPr>
              <w:pStyle w:val="TableBodyCopyLTTableStyles"/>
              <w:spacing w:after="0"/>
              <w:rPr>
                <w:rFonts w:ascii="Arial" w:hAnsi="Arial" w:cs="Arial"/>
                <w:sz w:val="22"/>
                <w:szCs w:val="22"/>
              </w:rPr>
            </w:pPr>
            <w:r>
              <w:rPr>
                <w:rFonts w:ascii="Arial" w:hAnsi="Arial" w:cs="Arial"/>
                <w:sz w:val="22"/>
                <w:szCs w:val="22"/>
              </w:rPr>
              <w:t>Operations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1" w14:textId="77777777" w:rsidR="00762881" w:rsidRDefault="00333199">
            <w:pPr>
              <w:pStyle w:val="TableBodyCopyLTTableStyles"/>
              <w:spacing w:after="0"/>
              <w:rPr>
                <w:rFonts w:ascii="Arial" w:hAnsi="Arial" w:cs="Arial"/>
                <w:sz w:val="22"/>
                <w:szCs w:val="22"/>
              </w:rPr>
            </w:pPr>
            <w:r>
              <w:rPr>
                <w:rFonts w:ascii="Arial" w:hAnsi="Arial" w:cs="Arial"/>
                <w:sz w:val="22"/>
                <w:szCs w:val="22"/>
              </w:rPr>
              <w:t>0.165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2" w14:textId="77777777" w:rsidR="00762881" w:rsidRDefault="00333199">
            <w:pPr>
              <w:pStyle w:val="TableBodyCopyLTTableStyles"/>
              <w:spacing w:after="0"/>
              <w:rPr>
                <w:rFonts w:ascii="Arial" w:hAnsi="Arial" w:cs="Arial"/>
                <w:sz w:val="22"/>
                <w:szCs w:val="22"/>
              </w:rPr>
            </w:pPr>
            <w:r>
              <w:rPr>
                <w:rFonts w:ascii="Arial" w:hAnsi="Arial" w:cs="Arial"/>
                <w:sz w:val="22"/>
                <w:szCs w:val="22"/>
              </w:rPr>
              <w:t>0.05%</w:t>
            </w:r>
          </w:p>
        </w:tc>
      </w:tr>
      <w:tr w:rsidR="00762881" w14:paraId="7664F7D7"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 Schools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5" w14:textId="77777777" w:rsidR="00762881" w:rsidRDefault="00333199">
            <w:pPr>
              <w:pStyle w:val="TableBodyCopyLTTableStyles"/>
              <w:spacing w:after="0"/>
              <w:rPr>
                <w:rFonts w:ascii="Arial" w:hAnsi="Arial" w:cs="Arial"/>
                <w:sz w:val="22"/>
                <w:szCs w:val="22"/>
              </w:rPr>
            </w:pPr>
            <w:r>
              <w:rPr>
                <w:rFonts w:ascii="Arial" w:hAnsi="Arial" w:cs="Arial"/>
                <w:sz w:val="22"/>
                <w:szCs w:val="22"/>
              </w:rPr>
              <w:t>124.670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6" w14:textId="77777777" w:rsidR="00762881" w:rsidRDefault="00333199">
            <w:pPr>
              <w:pStyle w:val="TableBodyCopyLTTableStyles"/>
              <w:spacing w:after="0"/>
              <w:rPr>
                <w:rFonts w:ascii="Arial" w:hAnsi="Arial" w:cs="Arial"/>
                <w:sz w:val="22"/>
                <w:szCs w:val="22"/>
              </w:rPr>
            </w:pPr>
            <w:r>
              <w:rPr>
                <w:rFonts w:ascii="Arial" w:hAnsi="Arial" w:cs="Arial"/>
                <w:sz w:val="22"/>
                <w:szCs w:val="22"/>
              </w:rPr>
              <w:t>35.26%</w:t>
            </w:r>
          </w:p>
        </w:tc>
      </w:tr>
      <w:tr w:rsidR="00762881" w14:paraId="7664F7DB"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8"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Psychological Services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9" w14:textId="77777777" w:rsidR="00762881" w:rsidRDefault="00333199">
            <w:pPr>
              <w:pStyle w:val="TableBodyCopyLTTableStyles"/>
              <w:spacing w:after="0"/>
              <w:rPr>
                <w:rFonts w:ascii="Arial" w:hAnsi="Arial" w:cs="Arial"/>
                <w:sz w:val="22"/>
                <w:szCs w:val="22"/>
              </w:rPr>
            </w:pPr>
            <w:r>
              <w:rPr>
                <w:rFonts w:ascii="Arial" w:hAnsi="Arial" w:cs="Arial"/>
                <w:sz w:val="22"/>
                <w:szCs w:val="22"/>
              </w:rPr>
              <w:t>2.254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A" w14:textId="77777777" w:rsidR="00762881" w:rsidRDefault="00333199">
            <w:pPr>
              <w:pStyle w:val="TableBodyCopyLTTableStyles"/>
              <w:spacing w:after="0"/>
              <w:rPr>
                <w:rFonts w:ascii="Arial" w:hAnsi="Arial" w:cs="Arial"/>
                <w:sz w:val="22"/>
                <w:szCs w:val="22"/>
              </w:rPr>
            </w:pPr>
            <w:r>
              <w:rPr>
                <w:rFonts w:ascii="Arial" w:hAnsi="Arial" w:cs="Arial"/>
                <w:sz w:val="22"/>
                <w:szCs w:val="22"/>
              </w:rPr>
              <w:t>0.64%</w:t>
            </w:r>
          </w:p>
        </w:tc>
      </w:tr>
      <w:tr w:rsidR="00762881" w14:paraId="7664F7DF"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C"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School Modernisation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D" w14:textId="77777777" w:rsidR="00762881" w:rsidRDefault="00333199">
            <w:pPr>
              <w:pStyle w:val="TableBodyCopyLTTableStyles"/>
              <w:spacing w:after="0"/>
              <w:rPr>
                <w:rFonts w:ascii="Arial" w:hAnsi="Arial" w:cs="Arial"/>
                <w:sz w:val="22"/>
                <w:szCs w:val="22"/>
              </w:rPr>
            </w:pPr>
            <w:r>
              <w:rPr>
                <w:rFonts w:ascii="Arial" w:hAnsi="Arial" w:cs="Arial"/>
                <w:sz w:val="22"/>
                <w:szCs w:val="22"/>
              </w:rPr>
              <w:t>36.518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DE" w14:textId="77777777" w:rsidR="00762881" w:rsidRDefault="00333199">
            <w:pPr>
              <w:pStyle w:val="TableBodyCopyLTTableStyles"/>
              <w:spacing w:after="0"/>
              <w:rPr>
                <w:rFonts w:ascii="Arial" w:hAnsi="Arial" w:cs="Arial"/>
                <w:sz w:val="22"/>
                <w:szCs w:val="22"/>
              </w:rPr>
            </w:pPr>
            <w:r>
              <w:rPr>
                <w:rFonts w:ascii="Arial" w:hAnsi="Arial" w:cs="Arial"/>
                <w:sz w:val="22"/>
                <w:szCs w:val="22"/>
              </w:rPr>
              <w:t>10.33%</w:t>
            </w:r>
          </w:p>
        </w:tc>
      </w:tr>
      <w:tr w:rsidR="00762881" w14:paraId="7664F7E3"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0"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 Schools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1" w14:textId="77777777" w:rsidR="00762881" w:rsidRDefault="00333199">
            <w:pPr>
              <w:pStyle w:val="TableBodyCopyLTTableStyles"/>
              <w:spacing w:after="0"/>
              <w:rPr>
                <w:rFonts w:ascii="Arial" w:hAnsi="Arial" w:cs="Arial"/>
                <w:sz w:val="22"/>
                <w:szCs w:val="22"/>
              </w:rPr>
            </w:pPr>
            <w:r>
              <w:rPr>
                <w:rFonts w:ascii="Arial" w:hAnsi="Arial" w:cs="Arial"/>
                <w:sz w:val="22"/>
                <w:szCs w:val="22"/>
              </w:rPr>
              <w:t>121.338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2" w14:textId="77777777" w:rsidR="00762881" w:rsidRDefault="00333199">
            <w:pPr>
              <w:pStyle w:val="TableBodyCopyLTTableStyles"/>
              <w:spacing w:after="0"/>
              <w:rPr>
                <w:rFonts w:ascii="Arial" w:hAnsi="Arial" w:cs="Arial"/>
                <w:sz w:val="22"/>
                <w:szCs w:val="22"/>
              </w:rPr>
            </w:pPr>
            <w:r>
              <w:rPr>
                <w:rFonts w:ascii="Arial" w:hAnsi="Arial" w:cs="Arial"/>
                <w:sz w:val="22"/>
                <w:szCs w:val="22"/>
              </w:rPr>
              <w:t>34.31%</w:t>
            </w:r>
          </w:p>
        </w:tc>
      </w:tr>
      <w:tr w:rsidR="00762881" w14:paraId="7664F7E7"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4"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Special Schools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5" w14:textId="77777777" w:rsidR="00762881" w:rsidRDefault="00333199">
            <w:pPr>
              <w:pStyle w:val="TableBodyCopyLTTableStyles"/>
              <w:spacing w:after="0"/>
              <w:rPr>
                <w:rFonts w:ascii="Arial" w:hAnsi="Arial" w:cs="Arial"/>
                <w:sz w:val="22"/>
                <w:szCs w:val="22"/>
              </w:rPr>
            </w:pPr>
            <w:r>
              <w:rPr>
                <w:rFonts w:ascii="Arial" w:hAnsi="Arial" w:cs="Arial"/>
                <w:sz w:val="22"/>
                <w:szCs w:val="22"/>
              </w:rPr>
              <w:t>18.213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6" w14:textId="77777777" w:rsidR="00762881" w:rsidRDefault="00333199">
            <w:pPr>
              <w:pStyle w:val="TableBodyCopyLTTableStyles"/>
              <w:spacing w:after="0"/>
              <w:rPr>
                <w:rFonts w:ascii="Arial" w:hAnsi="Arial" w:cs="Arial"/>
                <w:sz w:val="22"/>
                <w:szCs w:val="22"/>
              </w:rPr>
            </w:pPr>
            <w:r>
              <w:rPr>
                <w:rFonts w:ascii="Arial" w:hAnsi="Arial" w:cs="Arial"/>
                <w:sz w:val="22"/>
                <w:szCs w:val="22"/>
              </w:rPr>
              <w:t>5.15%</w:t>
            </w:r>
          </w:p>
        </w:tc>
      </w:tr>
      <w:tr w:rsidR="00762881" w14:paraId="7664F7EB"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8" w14:textId="77777777" w:rsidR="00762881" w:rsidRDefault="00333199">
            <w:pPr>
              <w:pStyle w:val="TableBodyCopyLTTableStyles"/>
              <w:spacing w:after="0"/>
              <w:rPr>
                <w:rFonts w:ascii="Arial" w:hAnsi="Arial" w:cs="Arial"/>
                <w:sz w:val="22"/>
                <w:szCs w:val="22"/>
              </w:rPr>
            </w:pPr>
            <w:r>
              <w:rPr>
                <w:rFonts w:ascii="Arial" w:hAnsi="Arial" w:cs="Arial"/>
                <w:sz w:val="22"/>
                <w:szCs w:val="22"/>
              </w:rPr>
              <w:t>Support Services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9" w14:textId="77777777" w:rsidR="00762881" w:rsidRDefault="00333199">
            <w:pPr>
              <w:pStyle w:val="TableBodyCopyLTTableStyles"/>
              <w:spacing w:after="0"/>
              <w:rPr>
                <w:rFonts w:ascii="Arial" w:hAnsi="Arial" w:cs="Arial"/>
                <w:sz w:val="22"/>
                <w:szCs w:val="22"/>
              </w:rPr>
            </w:pPr>
            <w:r>
              <w:rPr>
                <w:rFonts w:ascii="Arial" w:hAnsi="Arial" w:cs="Arial"/>
                <w:sz w:val="22"/>
                <w:szCs w:val="22"/>
              </w:rPr>
              <w:t>4.040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A" w14:textId="77777777" w:rsidR="00762881" w:rsidRDefault="00333199">
            <w:pPr>
              <w:pStyle w:val="TableBodyCopyLTTableStyles"/>
              <w:spacing w:after="0"/>
              <w:rPr>
                <w:rFonts w:ascii="Arial" w:hAnsi="Arial" w:cs="Arial"/>
                <w:sz w:val="22"/>
                <w:szCs w:val="22"/>
              </w:rPr>
            </w:pPr>
            <w:r>
              <w:rPr>
                <w:rFonts w:ascii="Arial" w:hAnsi="Arial" w:cs="Arial"/>
                <w:sz w:val="22"/>
                <w:szCs w:val="22"/>
              </w:rPr>
              <w:t>1.14%</w:t>
            </w:r>
          </w:p>
        </w:tc>
      </w:tr>
      <w:tr w:rsidR="00762881" w14:paraId="7664F7EF"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C" w14:textId="77777777" w:rsidR="00762881" w:rsidRDefault="00333199">
            <w:pPr>
              <w:pStyle w:val="TableBodyCopyLTTableStyles"/>
              <w:spacing w:after="0"/>
              <w:rPr>
                <w:rFonts w:ascii="Arial" w:hAnsi="Arial" w:cs="Arial"/>
                <w:sz w:val="22"/>
                <w:szCs w:val="22"/>
              </w:rPr>
            </w:pPr>
            <w:r>
              <w:rPr>
                <w:rFonts w:ascii="Arial" w:hAnsi="Arial" w:cs="Arial"/>
                <w:sz w:val="22"/>
                <w:szCs w:val="22"/>
              </w:rPr>
              <w:t>YFCL</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D" w14:textId="77777777" w:rsidR="00762881" w:rsidRDefault="00333199">
            <w:pPr>
              <w:pStyle w:val="TableBodyCopyLTTableStyles"/>
              <w:spacing w:after="0"/>
              <w:rPr>
                <w:rFonts w:ascii="Arial" w:hAnsi="Arial" w:cs="Arial"/>
                <w:sz w:val="22"/>
                <w:szCs w:val="22"/>
              </w:rPr>
            </w:pPr>
            <w:r>
              <w:rPr>
                <w:rFonts w:ascii="Arial" w:hAnsi="Arial" w:cs="Arial"/>
                <w:sz w:val="22"/>
                <w:szCs w:val="22"/>
              </w:rPr>
              <w:t>6.089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EE" w14:textId="77777777" w:rsidR="00762881" w:rsidRDefault="00333199">
            <w:pPr>
              <w:pStyle w:val="TableBodyCopyLTTableStyles"/>
              <w:spacing w:after="0"/>
              <w:rPr>
                <w:rFonts w:ascii="Arial" w:hAnsi="Arial" w:cs="Arial"/>
                <w:sz w:val="22"/>
                <w:szCs w:val="22"/>
              </w:rPr>
            </w:pPr>
            <w:r>
              <w:rPr>
                <w:rFonts w:ascii="Arial" w:hAnsi="Arial" w:cs="Arial"/>
                <w:sz w:val="22"/>
                <w:szCs w:val="22"/>
              </w:rPr>
              <w:t>1.72%</w:t>
            </w:r>
          </w:p>
        </w:tc>
      </w:tr>
      <w:tr w:rsidR="00762881" w14:paraId="7664F7F3"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0" w14:textId="77777777" w:rsidR="00762881" w:rsidRDefault="00333199">
            <w:pPr>
              <w:pStyle w:val="TableBodyCopyLTTableStyles"/>
              <w:spacing w:after="0"/>
              <w:rPr>
                <w:rFonts w:ascii="Arial" w:hAnsi="Arial" w:cs="Arial"/>
                <w:sz w:val="22"/>
                <w:szCs w:val="22"/>
              </w:rPr>
            </w:pPr>
            <w:r>
              <w:rPr>
                <w:rFonts w:ascii="Arial" w:hAnsi="Arial" w:cs="Arial"/>
                <w:sz w:val="22"/>
                <w:szCs w:val="22"/>
              </w:rPr>
              <w:t>Youth Employability</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1" w14:textId="77777777" w:rsidR="00762881" w:rsidRDefault="00333199">
            <w:pPr>
              <w:pStyle w:val="TableBodyCopyLTTableStyles"/>
              <w:spacing w:after="0"/>
              <w:rPr>
                <w:rFonts w:ascii="Arial" w:hAnsi="Arial" w:cs="Arial"/>
                <w:sz w:val="22"/>
                <w:szCs w:val="22"/>
              </w:rPr>
            </w:pPr>
            <w:r>
              <w:rPr>
                <w:rFonts w:ascii="Arial" w:hAnsi="Arial" w:cs="Arial"/>
                <w:sz w:val="22"/>
                <w:szCs w:val="22"/>
              </w:rPr>
              <w:t>1.282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2" w14:textId="77777777" w:rsidR="00762881" w:rsidRDefault="00333199">
            <w:pPr>
              <w:pStyle w:val="TableBodyCopyLTTableStyles"/>
              <w:spacing w:after="0"/>
              <w:rPr>
                <w:rFonts w:ascii="Arial" w:hAnsi="Arial" w:cs="Arial"/>
                <w:sz w:val="22"/>
                <w:szCs w:val="22"/>
              </w:rPr>
            </w:pPr>
            <w:r>
              <w:rPr>
                <w:rFonts w:ascii="Arial" w:hAnsi="Arial" w:cs="Arial"/>
                <w:sz w:val="22"/>
                <w:szCs w:val="22"/>
              </w:rPr>
              <w:t>0.36%</w:t>
            </w:r>
          </w:p>
        </w:tc>
      </w:tr>
      <w:tr w:rsidR="00762881" w14:paraId="7664F7F7" w14:textId="77777777">
        <w:tblPrEx>
          <w:tblCellMar>
            <w:top w:w="0" w:type="dxa"/>
            <w:bottom w:w="0" w:type="dxa"/>
          </w:tblCellMar>
        </w:tblPrEx>
        <w:trPr>
          <w:trHeight w:hRule="exact" w:val="42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4" w14:textId="77777777" w:rsidR="00762881" w:rsidRDefault="00333199">
            <w:pPr>
              <w:pStyle w:val="TableFooterLTTableStyles"/>
              <w:spacing w:after="0"/>
              <w:jc w:val="left"/>
            </w:pPr>
            <w:r>
              <w:rPr>
                <w:rFonts w:ascii="Arial" w:hAnsi="Arial" w:cs="Arial"/>
                <w:color w:val="000000"/>
                <w:sz w:val="22"/>
                <w:szCs w:val="22"/>
              </w:rPr>
              <w:t xml:space="preserve">Total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5" w14:textId="77777777" w:rsidR="00762881" w:rsidRDefault="00333199">
            <w:pPr>
              <w:pStyle w:val="TableFooterLTTableStyles"/>
              <w:spacing w:after="0"/>
              <w:jc w:val="left"/>
              <w:rPr>
                <w:rFonts w:ascii="Arial" w:hAnsi="Arial" w:cs="Arial"/>
                <w:color w:val="000000"/>
                <w:sz w:val="22"/>
                <w:szCs w:val="22"/>
              </w:rPr>
            </w:pPr>
            <w:r>
              <w:rPr>
                <w:rFonts w:ascii="Arial" w:hAnsi="Arial" w:cs="Arial"/>
                <w:color w:val="000000"/>
                <w:sz w:val="22"/>
                <w:szCs w:val="22"/>
              </w:rPr>
              <w:t>353.606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7F6" w14:textId="77777777" w:rsidR="00762881" w:rsidRDefault="00333199">
            <w:pPr>
              <w:pStyle w:val="TableFooterLTTableStyles"/>
              <w:spacing w:after="0"/>
              <w:jc w:val="left"/>
              <w:rPr>
                <w:rFonts w:ascii="Arial" w:hAnsi="Arial" w:cs="Arial"/>
                <w:color w:val="000000"/>
                <w:sz w:val="22"/>
                <w:szCs w:val="22"/>
              </w:rPr>
            </w:pPr>
            <w:r>
              <w:rPr>
                <w:rFonts w:ascii="Arial" w:hAnsi="Arial" w:cs="Arial"/>
                <w:color w:val="000000"/>
                <w:sz w:val="22"/>
                <w:szCs w:val="22"/>
              </w:rPr>
              <w:t>100%</w:t>
            </w:r>
          </w:p>
        </w:tc>
      </w:tr>
    </w:tbl>
    <w:p w14:paraId="7664F7F8" w14:textId="77777777" w:rsidR="00762881" w:rsidRDefault="00762881">
      <w:pPr>
        <w:pStyle w:val="Body"/>
        <w:spacing w:after="0"/>
        <w:rPr>
          <w:rFonts w:ascii="Arial" w:hAnsi="Arial" w:cs="Arial"/>
          <w:sz w:val="22"/>
          <w:szCs w:val="22"/>
        </w:rPr>
      </w:pPr>
    </w:p>
    <w:p w14:paraId="7664F7F9" w14:textId="77777777" w:rsidR="00762881" w:rsidRDefault="00333199">
      <w:pPr>
        <w:pStyle w:val="Body"/>
        <w:spacing w:after="0"/>
        <w:rPr>
          <w:rFonts w:ascii="Arial" w:hAnsi="Arial" w:cs="Arial"/>
          <w:sz w:val="22"/>
          <w:szCs w:val="22"/>
        </w:rPr>
      </w:pPr>
      <w:r>
        <w:rPr>
          <w:rFonts w:ascii="Arial" w:hAnsi="Arial" w:cs="Arial"/>
          <w:sz w:val="22"/>
          <w:szCs w:val="22"/>
        </w:rPr>
        <w:t>Additional funding has been allocated to Education this year and in future years for learning recovery and renewal. This is not included in the above budget however permanent funding will be allocated from April 2022 and will be allocated within the DSM sc</w:t>
      </w:r>
      <w:r>
        <w:rPr>
          <w:rFonts w:ascii="Arial" w:hAnsi="Arial" w:cs="Arial"/>
          <w:sz w:val="22"/>
          <w:szCs w:val="22"/>
        </w:rPr>
        <w:t xml:space="preserve">heme. </w:t>
      </w:r>
    </w:p>
    <w:p w14:paraId="7664F7FA" w14:textId="77777777" w:rsidR="00762881" w:rsidRDefault="00762881">
      <w:pPr>
        <w:pStyle w:val="Body"/>
        <w:spacing w:after="0"/>
        <w:rPr>
          <w:rFonts w:ascii="Arial" w:hAnsi="Arial" w:cs="Arial"/>
          <w:sz w:val="22"/>
          <w:szCs w:val="22"/>
        </w:rPr>
      </w:pPr>
    </w:p>
    <w:p w14:paraId="7664F7FB" w14:textId="77777777" w:rsidR="00762881" w:rsidRDefault="00333199">
      <w:pPr>
        <w:pStyle w:val="Body"/>
        <w:spacing w:after="0"/>
        <w:rPr>
          <w:rFonts w:ascii="Arial" w:hAnsi="Arial" w:cs="Arial"/>
          <w:sz w:val="22"/>
          <w:szCs w:val="22"/>
        </w:rPr>
      </w:pPr>
      <w:r>
        <w:rPr>
          <w:rFonts w:ascii="Arial" w:hAnsi="Arial" w:cs="Arial"/>
          <w:sz w:val="22"/>
          <w:szCs w:val="22"/>
        </w:rPr>
        <w:t xml:space="preserve">Budgets allocated under the DSM scheme to schools is £264.221m and this covers elements of both controllable and non–controllable budgets. </w:t>
      </w:r>
    </w:p>
    <w:p w14:paraId="7664F7FC" w14:textId="77777777" w:rsidR="00762881" w:rsidRDefault="00762881">
      <w:pPr>
        <w:pStyle w:val="Body"/>
        <w:spacing w:after="0"/>
        <w:rPr>
          <w:rFonts w:ascii="Arial" w:hAnsi="Arial" w:cs="Arial"/>
          <w:sz w:val="22"/>
          <w:szCs w:val="22"/>
        </w:rPr>
      </w:pPr>
    </w:p>
    <w:p w14:paraId="7664F7FD" w14:textId="77777777" w:rsidR="00762881" w:rsidRDefault="00333199">
      <w:pPr>
        <w:pStyle w:val="Body"/>
        <w:spacing w:after="0"/>
      </w:pPr>
      <w:r>
        <w:rPr>
          <w:rFonts w:ascii="Arial" w:hAnsi="Arial" w:cs="Arial"/>
          <w:sz w:val="22"/>
          <w:szCs w:val="22"/>
        </w:rPr>
        <w:t xml:space="preserve">The DSM scheme will adapt to the inclusion of future funding streams that may be allocated to </w:t>
      </w:r>
      <w:r>
        <w:rPr>
          <w:rFonts w:ascii="Arial" w:hAnsi="Arial" w:cs="Arial"/>
          <w:sz w:val="22"/>
          <w:szCs w:val="22"/>
        </w:rPr>
        <w:t xml:space="preserve">Education i.e. core curriculum charges funding, by including within the budget calculator for Pupil Roll Allocation (PRA) and likewise will incorporate any future budget adjustments as part of the council’s efficiency exercise. The PRA is outlined in more </w:t>
      </w:r>
      <w:r>
        <w:rPr>
          <w:rFonts w:ascii="Arial" w:hAnsi="Arial" w:cs="Arial"/>
          <w:sz w:val="22"/>
          <w:szCs w:val="22"/>
        </w:rPr>
        <w:t xml:space="preserve">detail in </w:t>
      </w:r>
      <w:r>
        <w:rPr>
          <w:rStyle w:val="BoldBodyCopy-AppendixRef"/>
          <w:rFonts w:ascii="Arial" w:hAnsi="Arial" w:cs="Arial"/>
          <w:b/>
          <w:bCs/>
          <w:sz w:val="22"/>
          <w:szCs w:val="22"/>
        </w:rPr>
        <w:t>Section 6.5.</w:t>
      </w:r>
      <w:r>
        <w:rPr>
          <w:rStyle w:val="BoldBodyCopy-AppendixRef"/>
          <w:rFonts w:ascii="Arial" w:hAnsi="Arial" w:cs="Arial"/>
          <w:sz w:val="22"/>
          <w:szCs w:val="22"/>
        </w:rPr>
        <w:t xml:space="preserve"> </w:t>
      </w:r>
    </w:p>
    <w:p w14:paraId="7664F7FE" w14:textId="77777777" w:rsidR="00762881" w:rsidRDefault="00762881">
      <w:pPr>
        <w:pStyle w:val="Body"/>
        <w:spacing w:after="0"/>
      </w:pPr>
    </w:p>
    <w:p w14:paraId="7664F7FF" w14:textId="77777777" w:rsidR="00762881" w:rsidRDefault="00333199">
      <w:pPr>
        <w:pStyle w:val="Heading2"/>
        <w:spacing w:before="0" w:line="288" w:lineRule="auto"/>
        <w:rPr>
          <w:rFonts w:ascii="Arial" w:hAnsi="Arial" w:cs="Arial"/>
          <w:b/>
          <w:bCs/>
          <w:color w:val="auto"/>
          <w:sz w:val="24"/>
          <w:szCs w:val="24"/>
        </w:rPr>
      </w:pPr>
      <w:r>
        <w:rPr>
          <w:rFonts w:ascii="Arial" w:hAnsi="Arial" w:cs="Arial"/>
          <w:b/>
          <w:bCs/>
          <w:color w:val="auto"/>
          <w:sz w:val="24"/>
          <w:szCs w:val="24"/>
        </w:rPr>
        <w:t>3. Areas of expenditure to be devolved</w:t>
      </w:r>
    </w:p>
    <w:p w14:paraId="7664F800" w14:textId="77777777" w:rsidR="00762881" w:rsidRDefault="00333199">
      <w:pPr>
        <w:pStyle w:val="Body"/>
        <w:spacing w:after="0"/>
      </w:pPr>
      <w:r>
        <w:rPr>
          <w:rFonts w:ascii="Arial" w:hAnsi="Arial" w:cs="Arial"/>
          <w:sz w:val="22"/>
          <w:szCs w:val="22"/>
        </w:rPr>
        <w:t xml:space="preserve">Whilst headteachers are given maximum flexibility over their budgets, there are areas of expenditure that are generally </w:t>
      </w:r>
      <w:r>
        <w:rPr>
          <w:rFonts w:ascii="Arial" w:hAnsi="Arial" w:cs="Arial"/>
          <w:b/>
          <w:bCs/>
          <w:sz w:val="22"/>
          <w:szCs w:val="22"/>
        </w:rPr>
        <w:t xml:space="preserve">not </w:t>
      </w:r>
      <w:r>
        <w:rPr>
          <w:rFonts w:ascii="Arial" w:hAnsi="Arial" w:cs="Arial"/>
          <w:sz w:val="22"/>
          <w:szCs w:val="22"/>
        </w:rPr>
        <w:t xml:space="preserve">considered suitable for devolution. The reasons for this may </w:t>
      </w:r>
      <w:r>
        <w:rPr>
          <w:rFonts w:ascii="Arial" w:hAnsi="Arial" w:cs="Arial"/>
          <w:sz w:val="22"/>
          <w:szCs w:val="22"/>
        </w:rPr>
        <w:t xml:space="preserve">include but are not limited to areas outside the influence of a headteacher; areas that are too bureaucratic; have unacceptable levels of risk; benefit from economies of scale; require professional expertise; and complex by their nature. </w:t>
      </w:r>
    </w:p>
    <w:p w14:paraId="7664F801" w14:textId="77777777" w:rsidR="00762881" w:rsidRDefault="00333199">
      <w:pPr>
        <w:pStyle w:val="Body"/>
        <w:pageBreakBefore/>
        <w:spacing w:after="0"/>
      </w:pPr>
      <w:r>
        <w:rPr>
          <w:rFonts w:ascii="Arial" w:hAnsi="Arial" w:cs="Arial"/>
          <w:sz w:val="22"/>
          <w:szCs w:val="22"/>
        </w:rPr>
        <w:lastRenderedPageBreak/>
        <w:t>These budgets are</w:t>
      </w:r>
      <w:r>
        <w:rPr>
          <w:rFonts w:ascii="Arial" w:hAnsi="Arial" w:cs="Arial"/>
          <w:sz w:val="22"/>
          <w:szCs w:val="22"/>
        </w:rPr>
        <w:t xml:space="preserve"> managed at a central Resource level and are </w:t>
      </w:r>
      <w:r>
        <w:rPr>
          <w:rFonts w:ascii="Arial" w:hAnsi="Arial" w:cs="Arial"/>
          <w:b/>
          <w:bCs/>
          <w:sz w:val="22"/>
          <w:szCs w:val="22"/>
        </w:rPr>
        <w:t>not</w:t>
      </w:r>
      <w:r>
        <w:rPr>
          <w:rFonts w:ascii="Arial" w:hAnsi="Arial" w:cs="Arial"/>
          <w:sz w:val="22"/>
          <w:szCs w:val="22"/>
        </w:rPr>
        <w:t xml:space="preserve"> included in schools’ carry forward figures and virements are not permitted. </w:t>
      </w:r>
    </w:p>
    <w:p w14:paraId="7664F802" w14:textId="77777777" w:rsidR="00762881" w:rsidRDefault="00762881">
      <w:pPr>
        <w:pStyle w:val="Body"/>
        <w:spacing w:after="0"/>
      </w:pPr>
    </w:p>
    <w:p w14:paraId="7664F803" w14:textId="77777777" w:rsidR="00762881" w:rsidRDefault="00333199">
      <w:pPr>
        <w:pStyle w:val="BoldAquaHighlighttext"/>
        <w:spacing w:after="0"/>
        <w:rPr>
          <w:rFonts w:ascii="Arial" w:hAnsi="Arial" w:cs="Arial"/>
          <w:bCs/>
          <w:color w:val="000000"/>
        </w:rPr>
      </w:pPr>
      <w:r>
        <w:rPr>
          <w:rFonts w:ascii="Arial" w:hAnsi="Arial" w:cs="Arial"/>
          <w:bCs/>
          <w:color w:val="000000"/>
        </w:rPr>
        <w:t>Areas identified as not suitable for devolving and are deemed non–controllable by schools:</w:t>
      </w:r>
    </w:p>
    <w:p w14:paraId="7664F804" w14:textId="77777777" w:rsidR="00762881" w:rsidRDefault="00333199">
      <w:pPr>
        <w:pStyle w:val="BoldAquaHighlighttext"/>
        <w:numPr>
          <w:ilvl w:val="0"/>
          <w:numId w:val="15"/>
        </w:numPr>
        <w:spacing w:after="0"/>
        <w:ind w:left="357" w:hanging="357"/>
      </w:pPr>
      <w:r>
        <w:rPr>
          <w:rFonts w:ascii="Arial" w:hAnsi="Arial" w:cs="Arial"/>
          <w:color w:val="auto"/>
        </w:rPr>
        <w:t>Capital expenditure, including PPP/PFI</w:t>
      </w:r>
      <w:r>
        <w:rPr>
          <w:rFonts w:ascii="Arial" w:hAnsi="Arial" w:cs="Arial"/>
          <w:color w:val="auto"/>
        </w:rPr>
        <w:t xml:space="preserve"> costs</w:t>
      </w:r>
    </w:p>
    <w:p w14:paraId="7664F805" w14:textId="77777777" w:rsidR="00762881" w:rsidRDefault="00333199">
      <w:pPr>
        <w:pStyle w:val="BoldAquaHighlighttext"/>
        <w:numPr>
          <w:ilvl w:val="0"/>
          <w:numId w:val="15"/>
        </w:numPr>
        <w:spacing w:after="0"/>
        <w:ind w:left="357" w:hanging="357"/>
      </w:pPr>
      <w:r>
        <w:rPr>
          <w:rFonts w:ascii="Arial" w:hAnsi="Arial" w:cs="Arial"/>
          <w:color w:val="auto"/>
        </w:rPr>
        <w:t>Insurance</w:t>
      </w:r>
    </w:p>
    <w:p w14:paraId="7664F806" w14:textId="77777777" w:rsidR="00762881" w:rsidRDefault="00333199">
      <w:pPr>
        <w:pStyle w:val="Bullets"/>
        <w:numPr>
          <w:ilvl w:val="0"/>
          <w:numId w:val="15"/>
        </w:numPr>
        <w:spacing w:after="0"/>
        <w:ind w:left="357" w:hanging="357"/>
        <w:rPr>
          <w:rFonts w:ascii="Arial" w:hAnsi="Arial" w:cs="Arial"/>
          <w:color w:val="auto"/>
          <w:sz w:val="22"/>
          <w:szCs w:val="22"/>
        </w:rPr>
      </w:pPr>
      <w:r>
        <w:rPr>
          <w:rFonts w:ascii="Arial" w:hAnsi="Arial" w:cs="Arial"/>
          <w:color w:val="auto"/>
          <w:sz w:val="22"/>
          <w:szCs w:val="22"/>
        </w:rPr>
        <w:t>Non–Domestic Rates</w:t>
      </w:r>
    </w:p>
    <w:p w14:paraId="7664F807" w14:textId="77777777" w:rsidR="00762881" w:rsidRDefault="00333199">
      <w:pPr>
        <w:pStyle w:val="Bullets"/>
        <w:numPr>
          <w:ilvl w:val="0"/>
          <w:numId w:val="15"/>
        </w:numPr>
        <w:spacing w:after="0"/>
        <w:rPr>
          <w:rFonts w:ascii="Arial" w:hAnsi="Arial" w:cs="Arial"/>
          <w:color w:val="auto"/>
          <w:sz w:val="22"/>
          <w:szCs w:val="22"/>
        </w:rPr>
      </w:pPr>
      <w:r>
        <w:rPr>
          <w:rFonts w:ascii="Arial" w:hAnsi="Arial" w:cs="Arial"/>
          <w:color w:val="auto"/>
          <w:sz w:val="22"/>
          <w:szCs w:val="22"/>
        </w:rPr>
        <w:t>Water Metered Charges</w:t>
      </w:r>
    </w:p>
    <w:p w14:paraId="7664F808"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Energy costs</w:t>
      </w:r>
    </w:p>
    <w:p w14:paraId="7664F809"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Waste collection</w:t>
      </w:r>
    </w:p>
    <w:p w14:paraId="7664F80A"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Rent in relation to school premises</w:t>
      </w:r>
    </w:p>
    <w:p w14:paraId="7664F80B"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School clothing grants</w:t>
      </w:r>
    </w:p>
    <w:p w14:paraId="7664F80C"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Education Maintenance Allowances</w:t>
      </w:r>
    </w:p>
    <w:p w14:paraId="7664F80D"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Home to school pupil transport</w:t>
      </w:r>
    </w:p>
    <w:p w14:paraId="7664F80E" w14:textId="77777777" w:rsidR="00762881" w:rsidRDefault="00333199">
      <w:pPr>
        <w:pStyle w:val="Bullets"/>
        <w:numPr>
          <w:ilvl w:val="0"/>
          <w:numId w:val="15"/>
        </w:numPr>
        <w:spacing w:after="0"/>
        <w:ind w:left="357" w:hanging="357"/>
        <w:rPr>
          <w:rFonts w:ascii="Arial" w:hAnsi="Arial" w:cs="Arial"/>
          <w:sz w:val="22"/>
          <w:szCs w:val="22"/>
        </w:rPr>
      </w:pPr>
      <w:r>
        <w:rPr>
          <w:rFonts w:ascii="Arial" w:hAnsi="Arial" w:cs="Arial"/>
          <w:sz w:val="22"/>
          <w:szCs w:val="22"/>
        </w:rPr>
        <w:t>Premature retirement costs</w:t>
      </w:r>
    </w:p>
    <w:p w14:paraId="7664F80F" w14:textId="77777777" w:rsidR="00762881" w:rsidRDefault="00333199">
      <w:pPr>
        <w:pStyle w:val="Bullets"/>
        <w:numPr>
          <w:ilvl w:val="0"/>
          <w:numId w:val="15"/>
        </w:numPr>
        <w:spacing w:after="0"/>
        <w:ind w:left="357" w:hanging="357"/>
        <w:rPr>
          <w:rFonts w:ascii="Arial" w:hAnsi="Arial" w:cs="Arial"/>
          <w:sz w:val="22"/>
          <w:szCs w:val="22"/>
        </w:rPr>
      </w:pPr>
      <w:r>
        <w:rPr>
          <w:rFonts w:ascii="Arial" w:hAnsi="Arial" w:cs="Arial"/>
          <w:sz w:val="22"/>
          <w:szCs w:val="22"/>
        </w:rPr>
        <w:t xml:space="preserve">Local </w:t>
      </w:r>
      <w:r>
        <w:rPr>
          <w:rFonts w:ascii="Arial" w:hAnsi="Arial" w:cs="Arial"/>
          <w:sz w:val="22"/>
          <w:szCs w:val="22"/>
        </w:rPr>
        <w:t>Authority Information Management Systems (SEEMIS)</w:t>
      </w:r>
    </w:p>
    <w:p w14:paraId="7664F810" w14:textId="77777777" w:rsidR="00762881" w:rsidRDefault="00333199">
      <w:pPr>
        <w:pStyle w:val="Bullets"/>
        <w:numPr>
          <w:ilvl w:val="0"/>
          <w:numId w:val="15"/>
        </w:numPr>
        <w:spacing w:after="0"/>
        <w:ind w:left="357" w:hanging="357"/>
        <w:rPr>
          <w:rFonts w:ascii="Arial" w:hAnsi="Arial" w:cs="Arial"/>
          <w:sz w:val="22"/>
          <w:szCs w:val="22"/>
        </w:rPr>
      </w:pPr>
      <w:r>
        <w:rPr>
          <w:rFonts w:ascii="Arial" w:hAnsi="Arial" w:cs="Arial"/>
          <w:sz w:val="22"/>
          <w:szCs w:val="22"/>
        </w:rPr>
        <w:t>Scottish Qualifications Authority Support Services cost, based within Schools.</w:t>
      </w:r>
    </w:p>
    <w:p w14:paraId="7664F811" w14:textId="77777777" w:rsidR="00762881" w:rsidRDefault="00333199">
      <w:pPr>
        <w:pStyle w:val="Bullets"/>
        <w:numPr>
          <w:ilvl w:val="0"/>
          <w:numId w:val="15"/>
        </w:numPr>
        <w:spacing w:after="0"/>
        <w:ind w:left="357" w:hanging="357"/>
        <w:rPr>
          <w:rFonts w:ascii="Arial" w:hAnsi="Arial" w:cs="Arial"/>
          <w:sz w:val="22"/>
          <w:szCs w:val="22"/>
        </w:rPr>
      </w:pPr>
      <w:r>
        <w:rPr>
          <w:rFonts w:ascii="Arial" w:hAnsi="Arial" w:cs="Arial"/>
          <w:sz w:val="22"/>
          <w:szCs w:val="22"/>
        </w:rPr>
        <w:t xml:space="preserve">Other services supporting schools and young people, for example Psychological Services, Curriculum Quality Improvement Service </w:t>
      </w:r>
      <w:r>
        <w:rPr>
          <w:rFonts w:ascii="Arial" w:hAnsi="Arial" w:cs="Arial"/>
          <w:sz w:val="22"/>
          <w:szCs w:val="22"/>
        </w:rPr>
        <w:t>(CQIS), Additional Support for Learning team, Learning Community teams and other centrally based support teams.</w:t>
      </w:r>
    </w:p>
    <w:p w14:paraId="7664F812" w14:textId="77777777" w:rsidR="00762881" w:rsidRDefault="00333199">
      <w:pPr>
        <w:pStyle w:val="Bullets"/>
        <w:numPr>
          <w:ilvl w:val="0"/>
          <w:numId w:val="15"/>
        </w:numPr>
        <w:spacing w:after="0"/>
        <w:ind w:left="357" w:hanging="357"/>
        <w:rPr>
          <w:rFonts w:ascii="Arial" w:hAnsi="Arial" w:cs="Arial"/>
          <w:sz w:val="22"/>
          <w:szCs w:val="22"/>
        </w:rPr>
      </w:pPr>
      <w:r>
        <w:rPr>
          <w:rFonts w:ascii="Arial" w:hAnsi="Arial" w:cs="Arial"/>
          <w:sz w:val="22"/>
          <w:szCs w:val="22"/>
        </w:rPr>
        <w:t>Corporate support function costs for example Finance, HR, Procurement and Legal functions</w:t>
      </w:r>
    </w:p>
    <w:p w14:paraId="7664F813"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Carbon charges</w:t>
      </w:r>
    </w:p>
    <w:p w14:paraId="7664F814"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Long terms sickness absence</w:t>
      </w:r>
    </w:p>
    <w:p w14:paraId="7664F815"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Family leave costs</w:t>
      </w:r>
    </w:p>
    <w:p w14:paraId="7664F816"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Music Instructors</w:t>
      </w:r>
    </w:p>
    <w:p w14:paraId="7664F817" w14:textId="77777777" w:rsidR="00762881" w:rsidRDefault="00333199">
      <w:pPr>
        <w:pStyle w:val="Bullets"/>
        <w:numPr>
          <w:ilvl w:val="0"/>
          <w:numId w:val="15"/>
        </w:numPr>
        <w:spacing w:after="0"/>
        <w:rPr>
          <w:rFonts w:ascii="Arial" w:hAnsi="Arial" w:cs="Arial"/>
          <w:sz w:val="22"/>
          <w:szCs w:val="22"/>
        </w:rPr>
      </w:pPr>
      <w:r>
        <w:rPr>
          <w:rFonts w:ascii="Arial" w:hAnsi="Arial" w:cs="Arial"/>
          <w:sz w:val="22"/>
          <w:szCs w:val="22"/>
        </w:rPr>
        <w:t>Parent Council Expenditure</w:t>
      </w:r>
    </w:p>
    <w:p w14:paraId="7664F818" w14:textId="77777777" w:rsidR="00762881" w:rsidRDefault="00762881">
      <w:pPr>
        <w:pStyle w:val="Bullets"/>
        <w:spacing w:after="0"/>
        <w:ind w:left="360" w:firstLine="0"/>
        <w:rPr>
          <w:rFonts w:ascii="Arial" w:hAnsi="Arial" w:cs="Arial"/>
          <w:sz w:val="22"/>
          <w:szCs w:val="22"/>
        </w:rPr>
      </w:pPr>
    </w:p>
    <w:p w14:paraId="7664F819" w14:textId="77777777" w:rsidR="00762881" w:rsidRDefault="00333199">
      <w:pPr>
        <w:pStyle w:val="WhiteBodyTextLT"/>
        <w:spacing w:after="0" w:line="288" w:lineRule="auto"/>
        <w:rPr>
          <w:rFonts w:ascii="Arial" w:hAnsi="Arial" w:cs="Arial"/>
          <w:b/>
          <w:bCs/>
          <w:color w:val="000000"/>
          <w:sz w:val="22"/>
          <w:szCs w:val="22"/>
        </w:rPr>
      </w:pPr>
      <w:r>
        <w:rPr>
          <w:rFonts w:ascii="Arial" w:hAnsi="Arial" w:cs="Arial"/>
          <w:b/>
          <w:bCs/>
          <w:color w:val="000000"/>
          <w:sz w:val="22"/>
          <w:szCs w:val="22"/>
        </w:rPr>
        <w:t>Budgets supporting facilities management costs including catering, cleaning and janitorial as well as ground maintenance of schools are managed and budgeted within Community and Enterprise Re</w:t>
      </w:r>
      <w:r>
        <w:rPr>
          <w:rFonts w:ascii="Arial" w:hAnsi="Arial" w:cs="Arial"/>
          <w:b/>
          <w:bCs/>
          <w:color w:val="000000"/>
          <w:sz w:val="22"/>
          <w:szCs w:val="22"/>
        </w:rPr>
        <w:t>sources.  Statutory Local Authority contracted work on managing the school estate including costs of planned maintenance and repairs of the Education estate are also managed and budgeted with Housing and Technical Resources on behalf of Education Resources</w:t>
      </w:r>
      <w:r>
        <w:rPr>
          <w:rFonts w:ascii="Arial" w:hAnsi="Arial" w:cs="Arial"/>
          <w:b/>
          <w:bCs/>
          <w:color w:val="000000"/>
          <w:sz w:val="22"/>
          <w:szCs w:val="22"/>
        </w:rPr>
        <w:t>. Income from the use of school premises is non devolved and managed by South Lanarkshire Leisure.</w:t>
      </w:r>
    </w:p>
    <w:p w14:paraId="7664F81A" w14:textId="77777777" w:rsidR="00762881" w:rsidRDefault="00762881">
      <w:pPr>
        <w:suppressAutoHyphens w:val="0"/>
        <w:rPr>
          <w:rFonts w:cs="Arial"/>
          <w:color w:val="000000"/>
          <w:szCs w:val="22"/>
        </w:rPr>
      </w:pPr>
    </w:p>
    <w:p w14:paraId="7664F81B" w14:textId="77777777" w:rsidR="00762881" w:rsidRDefault="00333199">
      <w:pPr>
        <w:pStyle w:val="Heading2"/>
        <w:rPr>
          <w:rFonts w:ascii="Arial" w:hAnsi="Arial" w:cs="Arial"/>
          <w:b/>
          <w:bCs/>
          <w:color w:val="auto"/>
        </w:rPr>
      </w:pPr>
      <w:bookmarkStart w:id="2" w:name="_Hlk103338510"/>
      <w:r>
        <w:rPr>
          <w:rFonts w:ascii="Arial" w:hAnsi="Arial" w:cs="Arial"/>
          <w:b/>
          <w:bCs/>
          <w:color w:val="auto"/>
        </w:rPr>
        <w:t xml:space="preserve">4. </w:t>
      </w:r>
      <w:r>
        <w:rPr>
          <w:rFonts w:ascii="Arial" w:hAnsi="Arial" w:cs="Arial"/>
          <w:b/>
          <w:bCs/>
          <w:color w:val="auto"/>
        </w:rPr>
        <w:tab/>
        <w:t>General information on Devolved School Management</w:t>
      </w:r>
    </w:p>
    <w:p w14:paraId="7664F81C" w14:textId="77777777" w:rsidR="00762881" w:rsidRDefault="00333199">
      <w:pPr>
        <w:pStyle w:val="Heading3"/>
        <w:spacing w:before="0"/>
        <w:rPr>
          <w:rFonts w:ascii="Arial" w:hAnsi="Arial" w:cs="Arial"/>
          <w:b/>
          <w:bCs/>
          <w:color w:val="auto"/>
        </w:rPr>
      </w:pPr>
      <w:r>
        <w:rPr>
          <w:rFonts w:ascii="Arial" w:hAnsi="Arial" w:cs="Arial"/>
          <w:b/>
          <w:bCs/>
          <w:color w:val="auto"/>
        </w:rPr>
        <w:t xml:space="preserve">4.1. </w:t>
      </w:r>
      <w:r>
        <w:rPr>
          <w:rFonts w:ascii="Arial" w:hAnsi="Arial" w:cs="Arial"/>
          <w:b/>
          <w:bCs/>
          <w:color w:val="auto"/>
        </w:rPr>
        <w:tab/>
        <w:t>Financial regulations</w:t>
      </w:r>
    </w:p>
    <w:p w14:paraId="7664F81D" w14:textId="77777777" w:rsidR="00762881" w:rsidRDefault="00333199">
      <w:pPr>
        <w:pStyle w:val="Body"/>
        <w:spacing w:after="0"/>
      </w:pPr>
      <w:r>
        <w:rPr>
          <w:rFonts w:ascii="Arial" w:hAnsi="Arial" w:cs="Arial"/>
          <w:sz w:val="22"/>
          <w:szCs w:val="22"/>
        </w:rPr>
        <w:t xml:space="preserve">In order to conduct its business efficiently, the council must have sound </w:t>
      </w:r>
      <w:r>
        <w:rPr>
          <w:rFonts w:ascii="Arial" w:hAnsi="Arial" w:cs="Arial"/>
          <w:sz w:val="22"/>
          <w:szCs w:val="22"/>
        </w:rPr>
        <w:t>financial management policies that are strictly adhered to. The requirement for sound financial management is further reinforced by the Local Government (Scotland) Act 1973 that stipulates that every local authority must make arrangements for the proper ad</w:t>
      </w:r>
      <w:r>
        <w:rPr>
          <w:rFonts w:ascii="Arial" w:hAnsi="Arial" w:cs="Arial"/>
          <w:sz w:val="22"/>
          <w:szCs w:val="22"/>
        </w:rPr>
        <w:t>ministration of its financial affairs.</w:t>
      </w:r>
    </w:p>
    <w:p w14:paraId="7664F81E" w14:textId="77777777" w:rsidR="00762881" w:rsidRDefault="00762881">
      <w:pPr>
        <w:pStyle w:val="Body"/>
        <w:spacing w:after="0"/>
        <w:rPr>
          <w:rFonts w:ascii="Arial" w:hAnsi="Arial" w:cs="Arial"/>
          <w:sz w:val="22"/>
          <w:szCs w:val="22"/>
        </w:rPr>
      </w:pPr>
    </w:p>
    <w:p w14:paraId="7664F81F" w14:textId="77777777" w:rsidR="00762881" w:rsidRDefault="00333199">
      <w:pPr>
        <w:pStyle w:val="Body"/>
        <w:spacing w:after="0"/>
        <w:rPr>
          <w:rFonts w:ascii="Arial" w:hAnsi="Arial" w:cs="Arial"/>
          <w:sz w:val="22"/>
          <w:szCs w:val="22"/>
        </w:rPr>
      </w:pPr>
      <w:r>
        <w:rPr>
          <w:rFonts w:ascii="Arial" w:hAnsi="Arial" w:cs="Arial"/>
          <w:sz w:val="22"/>
          <w:szCs w:val="22"/>
        </w:rPr>
        <w:t>The council’s financial regulations provide the framework for managing the council’s financial affairs. They apply to every member and officer of the council and everyone acting on its behalf. Additionally, all membe</w:t>
      </w:r>
      <w:r>
        <w:rPr>
          <w:rFonts w:ascii="Arial" w:hAnsi="Arial" w:cs="Arial"/>
          <w:sz w:val="22"/>
          <w:szCs w:val="22"/>
        </w:rPr>
        <w:t xml:space="preserve">rs and officers have a general responsibility for ensuring that the use of the council’s resources is legal, properly authorised and provides value for money. </w:t>
      </w:r>
    </w:p>
    <w:p w14:paraId="7664F820" w14:textId="77777777" w:rsidR="00762881" w:rsidRDefault="00762881">
      <w:pPr>
        <w:pStyle w:val="Body"/>
        <w:spacing w:after="0"/>
        <w:rPr>
          <w:rFonts w:ascii="Arial" w:hAnsi="Arial" w:cs="Arial"/>
          <w:sz w:val="22"/>
          <w:szCs w:val="22"/>
        </w:rPr>
      </w:pPr>
    </w:p>
    <w:p w14:paraId="7664F821" w14:textId="77777777" w:rsidR="00762881" w:rsidRDefault="00333199">
      <w:pPr>
        <w:pStyle w:val="Body"/>
        <w:spacing w:after="0"/>
        <w:rPr>
          <w:rFonts w:ascii="Arial" w:hAnsi="Arial" w:cs="Arial"/>
          <w:sz w:val="22"/>
          <w:szCs w:val="22"/>
        </w:rPr>
      </w:pPr>
      <w:r>
        <w:rPr>
          <w:rFonts w:ascii="Arial" w:hAnsi="Arial" w:cs="Arial"/>
          <w:sz w:val="22"/>
          <w:szCs w:val="22"/>
        </w:rPr>
        <w:lastRenderedPageBreak/>
        <w:t>For these reasons the council has established financial regulations and supporting procedures s</w:t>
      </w:r>
      <w:r>
        <w:rPr>
          <w:rFonts w:ascii="Arial" w:hAnsi="Arial" w:cs="Arial"/>
          <w:sz w:val="22"/>
          <w:szCs w:val="22"/>
        </w:rPr>
        <w:t xml:space="preserve">uch as this DSM Scheme of Delegation. The DSM Scheme of Delegation provides a transparent, fair and equitable distribution of resources to schools. </w:t>
      </w:r>
    </w:p>
    <w:bookmarkEnd w:id="2"/>
    <w:p w14:paraId="7664F822" w14:textId="77777777" w:rsidR="00762881" w:rsidRDefault="00762881">
      <w:pPr>
        <w:pStyle w:val="Body"/>
        <w:spacing w:after="0"/>
        <w:rPr>
          <w:rFonts w:ascii="Arial" w:hAnsi="Arial" w:cs="Arial"/>
          <w:sz w:val="22"/>
          <w:szCs w:val="22"/>
        </w:rPr>
      </w:pPr>
    </w:p>
    <w:p w14:paraId="7664F823" w14:textId="77777777" w:rsidR="00762881" w:rsidRDefault="00333199">
      <w:pPr>
        <w:pStyle w:val="Body"/>
        <w:spacing w:after="0"/>
      </w:pPr>
      <w:r>
        <w:rPr>
          <w:rFonts w:ascii="Arial" w:hAnsi="Arial" w:cs="Arial"/>
          <w:sz w:val="22"/>
          <w:szCs w:val="22"/>
        </w:rPr>
        <w:t xml:space="preserve">Further information can be found here: </w:t>
      </w:r>
      <w:r>
        <w:rPr>
          <w:rStyle w:val="NormalWebLinkLT"/>
          <w:rFonts w:ascii="Arial" w:hAnsi="Arial" w:cs="Arial"/>
          <w:color w:val="000000"/>
          <w:sz w:val="22"/>
          <w:szCs w:val="22"/>
        </w:rPr>
        <w:t>bit.ly/CMISPublicDocuments</w:t>
      </w:r>
    </w:p>
    <w:p w14:paraId="7664F824" w14:textId="77777777" w:rsidR="00762881" w:rsidRDefault="00762881">
      <w:pPr>
        <w:pStyle w:val="Body"/>
        <w:spacing w:after="0"/>
      </w:pPr>
    </w:p>
    <w:p w14:paraId="7664F825"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4.2. </w:t>
      </w:r>
      <w:r>
        <w:rPr>
          <w:rFonts w:ascii="Arial" w:hAnsi="Arial" w:cs="Arial"/>
          <w:b/>
          <w:bCs/>
          <w:color w:val="auto"/>
        </w:rPr>
        <w:tab/>
        <w:t>Best Value principles</w:t>
      </w:r>
    </w:p>
    <w:p w14:paraId="7664F826" w14:textId="77777777" w:rsidR="00762881" w:rsidRDefault="00333199">
      <w:pPr>
        <w:pStyle w:val="Body"/>
        <w:spacing w:after="0"/>
      </w:pPr>
      <w:r>
        <w:rPr>
          <w:rFonts w:ascii="Arial" w:hAnsi="Arial" w:cs="Arial"/>
          <w:sz w:val="22"/>
          <w:szCs w:val="22"/>
        </w:rPr>
        <w:t xml:space="preserve">The </w:t>
      </w:r>
      <w:r>
        <w:rPr>
          <w:rFonts w:ascii="Arial" w:hAnsi="Arial" w:cs="Arial"/>
          <w:sz w:val="22"/>
          <w:szCs w:val="22"/>
        </w:rPr>
        <w:t xml:space="preserve">statutory duty of Best Value was introduced in the Local Government in Scotland Act 2003: </w:t>
      </w:r>
      <w:hyperlink r:id="rId12" w:history="1">
        <w:r>
          <w:rPr>
            <w:rStyle w:val="Hyperlink"/>
            <w:rFonts w:ascii="Arial" w:hAnsi="Arial" w:cs="Arial"/>
            <w:sz w:val="22"/>
            <w:szCs w:val="22"/>
          </w:rPr>
          <w:t>www.legislation.gov.uk/asp/2003/1/contents</w:t>
        </w:r>
      </w:hyperlink>
    </w:p>
    <w:p w14:paraId="7664F827" w14:textId="77777777" w:rsidR="00762881" w:rsidRDefault="00762881">
      <w:pPr>
        <w:pStyle w:val="Body"/>
        <w:spacing w:after="0"/>
      </w:pPr>
    </w:p>
    <w:p w14:paraId="7664F828" w14:textId="77777777" w:rsidR="00762881" w:rsidRDefault="00333199">
      <w:pPr>
        <w:pStyle w:val="Body"/>
        <w:spacing w:after="0"/>
        <w:rPr>
          <w:rFonts w:ascii="Arial" w:hAnsi="Arial" w:cs="Arial"/>
          <w:sz w:val="22"/>
          <w:szCs w:val="22"/>
        </w:rPr>
      </w:pPr>
      <w:r>
        <w:rPr>
          <w:rFonts w:ascii="Arial" w:hAnsi="Arial" w:cs="Arial"/>
          <w:sz w:val="22"/>
          <w:szCs w:val="22"/>
        </w:rPr>
        <w:t>Headteachers should</w:t>
      </w:r>
      <w:r>
        <w:rPr>
          <w:rFonts w:ascii="Arial" w:hAnsi="Arial" w:cs="Arial"/>
          <w:sz w:val="22"/>
          <w:szCs w:val="22"/>
        </w:rPr>
        <w:t xml:space="preserve"> be aware of the council’s Best Value principles. These principles apply to all council services and impose corporate responsibilities.</w:t>
      </w:r>
    </w:p>
    <w:p w14:paraId="7664F829" w14:textId="77777777" w:rsidR="00762881" w:rsidRDefault="00762881">
      <w:pPr>
        <w:pStyle w:val="Body"/>
        <w:spacing w:after="0"/>
        <w:rPr>
          <w:rFonts w:ascii="Arial" w:hAnsi="Arial" w:cs="Arial"/>
          <w:sz w:val="22"/>
          <w:szCs w:val="22"/>
        </w:rPr>
      </w:pPr>
    </w:p>
    <w:p w14:paraId="7664F82A" w14:textId="77777777" w:rsidR="00762881" w:rsidRDefault="00333199">
      <w:pPr>
        <w:pStyle w:val="Heading3"/>
        <w:spacing w:before="0" w:line="288" w:lineRule="auto"/>
      </w:pPr>
      <w:r>
        <w:rPr>
          <w:rFonts w:ascii="Arial" w:hAnsi="Arial" w:cs="Arial"/>
          <w:b/>
          <w:bCs/>
          <w:color w:val="auto"/>
        </w:rPr>
        <w:t>4.3.</w:t>
      </w:r>
      <w:r>
        <w:rPr>
          <w:rFonts w:ascii="Arial" w:hAnsi="Arial" w:cs="Arial"/>
          <w:b/>
          <w:bCs/>
          <w:color w:val="auto"/>
        </w:rPr>
        <w:tab/>
        <w:t xml:space="preserve"> Local Authority commitment to Devolved School Management</w:t>
      </w:r>
    </w:p>
    <w:p w14:paraId="7664F82B" w14:textId="77777777" w:rsidR="00762881" w:rsidRDefault="00333199">
      <w:pPr>
        <w:pStyle w:val="Body"/>
        <w:spacing w:after="0"/>
        <w:rPr>
          <w:rFonts w:ascii="Arial" w:hAnsi="Arial" w:cs="Arial"/>
          <w:sz w:val="22"/>
          <w:szCs w:val="22"/>
        </w:rPr>
      </w:pPr>
      <w:r>
        <w:rPr>
          <w:rFonts w:ascii="Arial" w:hAnsi="Arial" w:cs="Arial"/>
          <w:sz w:val="22"/>
          <w:szCs w:val="22"/>
        </w:rPr>
        <w:t>South Lanarkshire Council is committed to the principles</w:t>
      </w:r>
      <w:r>
        <w:rPr>
          <w:rFonts w:ascii="Arial" w:hAnsi="Arial" w:cs="Arial"/>
          <w:sz w:val="22"/>
          <w:szCs w:val="22"/>
        </w:rPr>
        <w:t xml:space="preserve"> of Devolved School Management, the Headteachers’ Charter, and the aims of empowerment of funding. </w:t>
      </w:r>
    </w:p>
    <w:p w14:paraId="7664F82C" w14:textId="77777777" w:rsidR="00762881" w:rsidRDefault="00762881">
      <w:pPr>
        <w:pStyle w:val="Body"/>
        <w:spacing w:after="0"/>
      </w:pPr>
    </w:p>
    <w:p w14:paraId="7664F82D" w14:textId="77777777" w:rsidR="00762881" w:rsidRDefault="00333199">
      <w:pPr>
        <w:pStyle w:val="Body"/>
        <w:spacing w:after="0"/>
      </w:pPr>
      <w:r>
        <w:rPr>
          <w:rFonts w:ascii="Arial" w:hAnsi="Arial" w:cs="Arial"/>
          <w:sz w:val="22"/>
          <w:szCs w:val="22"/>
        </w:rPr>
        <w:t xml:space="preserve">In an empowered system, headteachers, schools and the Local Authority are partners, each contributing and supporting each other and respecting the </w:t>
      </w:r>
      <w:r>
        <w:rPr>
          <w:rFonts w:ascii="Arial" w:hAnsi="Arial" w:cs="Arial"/>
          <w:sz w:val="22"/>
          <w:szCs w:val="22"/>
        </w:rPr>
        <w:t>different role each plays. The council recognises that value is added by enabling key decisions to be made by those who are closest to the educational experience of children and young people. Decision making about funding that affects the school should sit</w:t>
      </w:r>
      <w:r>
        <w:rPr>
          <w:rFonts w:ascii="Arial" w:hAnsi="Arial" w:cs="Arial"/>
          <w:sz w:val="22"/>
          <w:szCs w:val="22"/>
        </w:rPr>
        <w:t xml:space="preserve">, therefore, at school level unless there is a compelling reason for this not to be the case </w:t>
      </w:r>
      <w:r>
        <w:rPr>
          <w:rStyle w:val="BoldBodyCopy-AppendixRef"/>
          <w:rFonts w:ascii="Arial" w:hAnsi="Arial" w:cs="Arial"/>
          <w:b/>
          <w:bCs/>
          <w:sz w:val="22"/>
          <w:szCs w:val="22"/>
        </w:rPr>
        <w:t>(see section 3)</w:t>
      </w:r>
      <w:r>
        <w:rPr>
          <w:rFonts w:ascii="Arial" w:hAnsi="Arial" w:cs="Arial"/>
          <w:b/>
          <w:bCs/>
          <w:sz w:val="22"/>
          <w:szCs w:val="22"/>
        </w:rPr>
        <w:t xml:space="preserve"> Areas Of Expenditure To Be Devolved</w:t>
      </w:r>
      <w:r>
        <w:rPr>
          <w:rFonts w:ascii="Arial" w:hAnsi="Arial" w:cs="Arial"/>
          <w:sz w:val="22"/>
          <w:szCs w:val="22"/>
        </w:rPr>
        <w:t xml:space="preserve">. The headteacher is accountable and responsible for decisions that should be made in consultation with pupils, </w:t>
      </w:r>
      <w:r>
        <w:rPr>
          <w:rFonts w:ascii="Arial" w:hAnsi="Arial" w:cs="Arial"/>
          <w:sz w:val="22"/>
          <w:szCs w:val="22"/>
        </w:rPr>
        <w:t xml:space="preserve">parents, staff and the wider community. </w:t>
      </w:r>
    </w:p>
    <w:p w14:paraId="7664F82E" w14:textId="77777777" w:rsidR="00762881" w:rsidRDefault="00762881">
      <w:pPr>
        <w:pStyle w:val="Body"/>
        <w:spacing w:after="0"/>
      </w:pPr>
    </w:p>
    <w:p w14:paraId="7664F82F" w14:textId="77777777" w:rsidR="00762881" w:rsidRDefault="00333199">
      <w:pPr>
        <w:pStyle w:val="Body"/>
        <w:spacing w:after="0"/>
        <w:rPr>
          <w:rFonts w:ascii="Arial" w:hAnsi="Arial" w:cs="Arial"/>
          <w:sz w:val="22"/>
          <w:szCs w:val="22"/>
        </w:rPr>
      </w:pPr>
      <w:r>
        <w:rPr>
          <w:rFonts w:ascii="Arial" w:hAnsi="Arial" w:cs="Arial"/>
          <w:sz w:val="22"/>
          <w:szCs w:val="22"/>
        </w:rPr>
        <w:t xml:space="preserve">The Headteachers’ Charter advises that in an empowered system, headteachers should lead learning communities to determine the most appropriate approach in the areas of leading learning and teaching, empowering the </w:t>
      </w:r>
      <w:r>
        <w:rPr>
          <w:rFonts w:ascii="Arial" w:hAnsi="Arial" w:cs="Arial"/>
          <w:sz w:val="22"/>
          <w:szCs w:val="22"/>
        </w:rPr>
        <w:t>learning community and making best use of the school’s resources.</w:t>
      </w:r>
    </w:p>
    <w:p w14:paraId="7664F830" w14:textId="77777777" w:rsidR="00762881" w:rsidRDefault="00762881">
      <w:pPr>
        <w:suppressAutoHyphens w:val="0"/>
        <w:rPr>
          <w:rFonts w:cs="Arial"/>
          <w:color w:val="000000"/>
          <w:szCs w:val="22"/>
        </w:rPr>
      </w:pPr>
    </w:p>
    <w:p w14:paraId="7664F831" w14:textId="77777777" w:rsidR="00762881" w:rsidRDefault="00333199">
      <w:pPr>
        <w:suppressAutoHyphens w:val="0"/>
        <w:rPr>
          <w:rFonts w:cs="Arial"/>
          <w:szCs w:val="22"/>
        </w:rPr>
      </w:pPr>
      <w:r>
        <w:rPr>
          <w:rFonts w:cs="Arial"/>
          <w:szCs w:val="22"/>
        </w:rPr>
        <w:t>In relation to making best use of the school’s resources, headteachers are required to:</w:t>
      </w:r>
    </w:p>
    <w:p w14:paraId="7664F832" w14:textId="77777777" w:rsidR="00762881" w:rsidRDefault="00762881">
      <w:pPr>
        <w:suppressAutoHyphens w:val="0"/>
        <w:rPr>
          <w:rFonts w:cs="Arial"/>
          <w:szCs w:val="22"/>
        </w:rPr>
      </w:pPr>
    </w:p>
    <w:p w14:paraId="7664F833" w14:textId="77777777" w:rsidR="00762881" w:rsidRDefault="00333199">
      <w:pPr>
        <w:pStyle w:val="Bullets"/>
        <w:numPr>
          <w:ilvl w:val="0"/>
          <w:numId w:val="16"/>
        </w:numPr>
        <w:spacing w:after="0"/>
        <w:ind w:left="425" w:hanging="425"/>
        <w:rPr>
          <w:rFonts w:ascii="Arial" w:hAnsi="Arial" w:cs="Arial"/>
          <w:sz w:val="22"/>
          <w:szCs w:val="22"/>
        </w:rPr>
      </w:pPr>
      <w:r>
        <w:rPr>
          <w:rFonts w:ascii="Arial" w:hAnsi="Arial" w:cs="Arial"/>
          <w:sz w:val="22"/>
          <w:szCs w:val="22"/>
        </w:rPr>
        <w:t>Manage a delegated budget in a fair, equitable and transparent way, supported by the Local Authority</w:t>
      </w:r>
      <w:r>
        <w:rPr>
          <w:rFonts w:ascii="Arial" w:hAnsi="Arial" w:cs="Arial"/>
          <w:sz w:val="22"/>
          <w:szCs w:val="22"/>
        </w:rPr>
        <w:t xml:space="preserve"> and a fair, transparent and equitable local Devolved School Management Scheme. </w:t>
      </w:r>
    </w:p>
    <w:p w14:paraId="7664F834" w14:textId="77777777" w:rsidR="00762881" w:rsidRDefault="00762881">
      <w:pPr>
        <w:pageBreakBefore/>
        <w:suppressAutoHyphens w:val="0"/>
      </w:pPr>
    </w:p>
    <w:p w14:paraId="7664F835" w14:textId="77777777" w:rsidR="00762881" w:rsidRDefault="00333199">
      <w:pPr>
        <w:pStyle w:val="Bullets"/>
        <w:numPr>
          <w:ilvl w:val="0"/>
          <w:numId w:val="16"/>
        </w:numPr>
        <w:suppressAutoHyphens w:val="0"/>
        <w:spacing w:after="0"/>
        <w:ind w:left="425" w:hanging="425"/>
      </w:pPr>
      <w:r>
        <w:rPr>
          <w:rFonts w:ascii="Arial" w:hAnsi="Arial" w:cs="Arial"/>
          <w:sz w:val="22"/>
          <w:szCs w:val="22"/>
        </w:rPr>
        <w:t>Deploy the school’s budget in accordance with best value principles and Local Authority procurement arrangements, with appropriate support and guidance from their Local Autho</w:t>
      </w:r>
      <w:r>
        <w:rPr>
          <w:rFonts w:ascii="Arial" w:hAnsi="Arial" w:cs="Arial"/>
          <w:sz w:val="22"/>
          <w:szCs w:val="22"/>
        </w:rPr>
        <w:t>rity.</w:t>
      </w:r>
    </w:p>
    <w:p w14:paraId="7664F836" w14:textId="77777777" w:rsidR="00762881" w:rsidRDefault="00333199">
      <w:pPr>
        <w:pStyle w:val="Bullets"/>
        <w:numPr>
          <w:ilvl w:val="0"/>
          <w:numId w:val="16"/>
        </w:numPr>
        <w:suppressAutoHyphens w:val="0"/>
        <w:spacing w:after="0"/>
        <w:ind w:left="425" w:hanging="425"/>
      </w:pPr>
      <w:r>
        <w:rPr>
          <w:rFonts w:ascii="Arial" w:hAnsi="Arial" w:cs="Arial"/>
          <w:sz w:val="22"/>
          <w:szCs w:val="22"/>
        </w:rPr>
        <w:t>Play an active role in designing and reviewing recruitment and staffing approaches, both for their own school(s) and for the wider Authority.</w:t>
      </w:r>
    </w:p>
    <w:p w14:paraId="7664F837" w14:textId="77777777" w:rsidR="00762881" w:rsidRDefault="00333199">
      <w:pPr>
        <w:pStyle w:val="Bullets"/>
        <w:numPr>
          <w:ilvl w:val="0"/>
          <w:numId w:val="16"/>
        </w:numPr>
        <w:spacing w:after="0"/>
        <w:ind w:left="425" w:hanging="425"/>
        <w:rPr>
          <w:rFonts w:ascii="Arial" w:hAnsi="Arial" w:cs="Arial"/>
          <w:sz w:val="22"/>
          <w:szCs w:val="22"/>
        </w:rPr>
      </w:pPr>
      <w:r>
        <w:rPr>
          <w:rFonts w:ascii="Arial" w:hAnsi="Arial" w:cs="Arial"/>
          <w:sz w:val="22"/>
          <w:szCs w:val="22"/>
        </w:rPr>
        <w:t>Be empowered to design a staffing structure which best supports the school’s curriculum and leadership requi</w:t>
      </w:r>
      <w:r>
        <w:rPr>
          <w:rFonts w:ascii="Arial" w:hAnsi="Arial" w:cs="Arial"/>
          <w:sz w:val="22"/>
          <w:szCs w:val="22"/>
        </w:rPr>
        <w:t xml:space="preserve">rements, working within their delegated staffing budget and supported by their Local Authority and Scottish Negotiating Committee for Teachers (SNCT)/Local Negotiating Committee for Teachers (LNCT) agreements and guidance. </w:t>
      </w:r>
    </w:p>
    <w:p w14:paraId="7664F838" w14:textId="77777777" w:rsidR="00762881" w:rsidRDefault="00333199">
      <w:pPr>
        <w:pStyle w:val="Bullets"/>
        <w:numPr>
          <w:ilvl w:val="0"/>
          <w:numId w:val="16"/>
        </w:numPr>
        <w:spacing w:after="0"/>
        <w:ind w:left="425" w:hanging="425"/>
        <w:rPr>
          <w:rFonts w:ascii="Arial" w:hAnsi="Arial" w:cs="Arial"/>
          <w:sz w:val="22"/>
          <w:szCs w:val="22"/>
        </w:rPr>
      </w:pPr>
      <w:r>
        <w:rPr>
          <w:rFonts w:ascii="Arial" w:hAnsi="Arial" w:cs="Arial"/>
          <w:sz w:val="22"/>
          <w:szCs w:val="22"/>
        </w:rPr>
        <w:t>Be integral to the appointment o</w:t>
      </w:r>
      <w:r>
        <w:rPr>
          <w:rFonts w:ascii="Arial" w:hAnsi="Arial" w:cs="Arial"/>
          <w:sz w:val="22"/>
          <w:szCs w:val="22"/>
        </w:rPr>
        <w:t xml:space="preserve">f staff in accordance with the best interests of children and young people, and work in partnership with the Local Authority to ensure good practice in recruitment and appointments, in line with SNCT/LNCT agreements and guidance. </w:t>
      </w:r>
    </w:p>
    <w:p w14:paraId="7664F839" w14:textId="77777777" w:rsidR="00762881" w:rsidRDefault="00333199">
      <w:pPr>
        <w:pStyle w:val="Bullets"/>
        <w:numPr>
          <w:ilvl w:val="0"/>
          <w:numId w:val="16"/>
        </w:numPr>
        <w:spacing w:after="0"/>
        <w:ind w:left="425" w:hanging="425"/>
        <w:rPr>
          <w:rFonts w:ascii="Arial" w:hAnsi="Arial" w:cs="Arial"/>
          <w:sz w:val="22"/>
          <w:szCs w:val="22"/>
        </w:rPr>
      </w:pPr>
      <w:r>
        <w:rPr>
          <w:rFonts w:ascii="Arial" w:hAnsi="Arial" w:cs="Arial"/>
          <w:sz w:val="22"/>
          <w:szCs w:val="22"/>
        </w:rPr>
        <w:t xml:space="preserve">Work in partnership with </w:t>
      </w:r>
      <w:r>
        <w:rPr>
          <w:rFonts w:ascii="Arial" w:hAnsi="Arial" w:cs="Arial"/>
          <w:sz w:val="22"/>
          <w:szCs w:val="22"/>
        </w:rPr>
        <w:t>the Local Authority, and within clearly defined roles, responsibilities and accountabilities, to ensure a highly professional school team is built and sustained to meet the needs of the learning community.</w:t>
      </w:r>
    </w:p>
    <w:p w14:paraId="7664F83A" w14:textId="77777777" w:rsidR="00762881" w:rsidRDefault="00762881">
      <w:pPr>
        <w:pStyle w:val="Bullets"/>
        <w:spacing w:after="0"/>
        <w:ind w:left="426" w:firstLine="0"/>
        <w:rPr>
          <w:rFonts w:ascii="Arial" w:hAnsi="Arial" w:cs="Arial"/>
          <w:sz w:val="22"/>
          <w:szCs w:val="22"/>
        </w:rPr>
      </w:pPr>
    </w:p>
    <w:p w14:paraId="7664F83B" w14:textId="77777777" w:rsidR="00762881" w:rsidRDefault="00333199">
      <w:pPr>
        <w:spacing w:line="288" w:lineRule="auto"/>
        <w:rPr>
          <w:rFonts w:cs="Arial"/>
          <w:b/>
          <w:bCs/>
          <w:szCs w:val="22"/>
        </w:rPr>
      </w:pPr>
      <w:r>
        <w:rPr>
          <w:rFonts w:cs="Arial"/>
          <w:b/>
          <w:bCs/>
          <w:szCs w:val="22"/>
        </w:rPr>
        <w:t xml:space="preserve">The council recognises that in relation to DSM </w:t>
      </w:r>
      <w:r>
        <w:rPr>
          <w:rFonts w:cs="Arial"/>
          <w:b/>
          <w:bCs/>
          <w:szCs w:val="22"/>
        </w:rPr>
        <w:t xml:space="preserve">the functions and roles undertaken within an empowered school system are not restricted to headteachers. Although the role of headteacher is identified throughout, shared and distributed leadership means that other staff members or groups may undertake an </w:t>
      </w:r>
      <w:r>
        <w:rPr>
          <w:rFonts w:cs="Arial"/>
          <w:b/>
          <w:bCs/>
          <w:szCs w:val="22"/>
        </w:rPr>
        <w:t>area or aspect of DSM. An empowered school system means that all teachers are empowered and have meaningful input to decisions about school funding. This manual supports distributed leadership, collaboration and consultation whilst recognising that ultimat</w:t>
      </w:r>
      <w:r>
        <w:rPr>
          <w:rFonts w:cs="Arial"/>
          <w:b/>
          <w:bCs/>
          <w:szCs w:val="22"/>
        </w:rPr>
        <w:t>ely the accountability and responsibility will reside with the headteacher as the leader of their school, supported by the Local Authority.</w:t>
      </w:r>
    </w:p>
    <w:p w14:paraId="7664F83C" w14:textId="77777777" w:rsidR="00762881" w:rsidRDefault="00762881">
      <w:pPr>
        <w:spacing w:line="288" w:lineRule="auto"/>
        <w:rPr>
          <w:rFonts w:cs="Arial"/>
          <w:b/>
          <w:bCs/>
          <w:szCs w:val="22"/>
        </w:rPr>
      </w:pPr>
    </w:p>
    <w:p w14:paraId="7664F83D" w14:textId="77777777" w:rsidR="00762881" w:rsidRDefault="00333199">
      <w:pPr>
        <w:pStyle w:val="Heading3"/>
        <w:spacing w:before="0" w:line="288" w:lineRule="auto"/>
      </w:pPr>
      <w:r>
        <w:rPr>
          <w:rFonts w:ascii="Arial" w:hAnsi="Arial" w:cs="Arial"/>
          <w:b/>
          <w:bCs/>
          <w:color w:val="auto"/>
        </w:rPr>
        <w:t xml:space="preserve">4.4. </w:t>
      </w:r>
      <w:r>
        <w:rPr>
          <w:rFonts w:ascii="Arial" w:hAnsi="Arial" w:cs="Arial"/>
          <w:b/>
          <w:bCs/>
          <w:color w:val="auto"/>
        </w:rPr>
        <w:tab/>
        <w:t>School expenditure within wider strategy planning (Resource Plan)</w:t>
      </w:r>
    </w:p>
    <w:p w14:paraId="7664F83E" w14:textId="77777777" w:rsidR="00762881" w:rsidRDefault="00333199">
      <w:pPr>
        <w:pStyle w:val="Body"/>
        <w:spacing w:after="0"/>
        <w:rPr>
          <w:rFonts w:ascii="Arial" w:hAnsi="Arial" w:cs="Arial"/>
          <w:sz w:val="22"/>
          <w:szCs w:val="22"/>
        </w:rPr>
      </w:pPr>
      <w:r>
        <w:rPr>
          <w:rFonts w:ascii="Arial" w:hAnsi="Arial" w:cs="Arial"/>
          <w:sz w:val="22"/>
          <w:szCs w:val="22"/>
        </w:rPr>
        <w:t>Decisions are made closest to the learner w</w:t>
      </w:r>
      <w:r>
        <w:rPr>
          <w:rFonts w:ascii="Arial" w:hAnsi="Arial" w:cs="Arial"/>
          <w:sz w:val="22"/>
          <w:szCs w:val="22"/>
        </w:rPr>
        <w:t>herever possible and are delegated to Headteachers and schools. Headteachers are accountable and responsible for the use of financial resources within their school following consultation with pupils, parents, staff and the wider community, and in line with</w:t>
      </w:r>
      <w:r>
        <w:rPr>
          <w:rFonts w:ascii="Arial" w:hAnsi="Arial" w:cs="Arial"/>
          <w:sz w:val="22"/>
          <w:szCs w:val="22"/>
        </w:rPr>
        <w:t xml:space="preserve"> their School Improvement Plan. </w:t>
      </w:r>
    </w:p>
    <w:p w14:paraId="7664F83F" w14:textId="77777777" w:rsidR="00762881" w:rsidRDefault="00762881">
      <w:pPr>
        <w:pStyle w:val="Body"/>
        <w:spacing w:after="0"/>
      </w:pPr>
    </w:p>
    <w:p w14:paraId="7664F840" w14:textId="77777777" w:rsidR="00762881" w:rsidRDefault="00333199">
      <w:pPr>
        <w:pStyle w:val="Body"/>
        <w:spacing w:after="0"/>
        <w:rPr>
          <w:rFonts w:ascii="Arial" w:hAnsi="Arial" w:cs="Arial"/>
          <w:sz w:val="22"/>
          <w:szCs w:val="22"/>
        </w:rPr>
      </w:pPr>
      <w:r>
        <w:rPr>
          <w:rFonts w:ascii="Arial" w:hAnsi="Arial" w:cs="Arial"/>
          <w:sz w:val="22"/>
          <w:szCs w:val="22"/>
        </w:rPr>
        <w:t>School Expenditure is considered as part of the council’s wider Financial Strategy. The council takes a strategic approach to financial and corporate planning which is consistent with the recommendations of the Accounts Co</w:t>
      </w:r>
      <w:r>
        <w:rPr>
          <w:rFonts w:ascii="Arial" w:hAnsi="Arial" w:cs="Arial"/>
          <w:sz w:val="22"/>
          <w:szCs w:val="22"/>
        </w:rPr>
        <w:t xml:space="preserve">mmission, Audit Scotland and CIPFA who all emphasis the need for public bodies to focus on their medium to long term financial sustainability. </w:t>
      </w:r>
    </w:p>
    <w:p w14:paraId="7664F841" w14:textId="77777777" w:rsidR="00762881" w:rsidRDefault="00762881">
      <w:pPr>
        <w:pStyle w:val="Body"/>
        <w:spacing w:after="0"/>
        <w:rPr>
          <w:rFonts w:ascii="Arial" w:hAnsi="Arial" w:cs="Arial"/>
          <w:sz w:val="22"/>
          <w:szCs w:val="22"/>
        </w:rPr>
      </w:pPr>
    </w:p>
    <w:p w14:paraId="7664F842" w14:textId="77777777" w:rsidR="00762881" w:rsidRDefault="00333199">
      <w:pPr>
        <w:pStyle w:val="Body"/>
        <w:spacing w:after="0"/>
        <w:rPr>
          <w:rFonts w:ascii="Arial" w:hAnsi="Arial" w:cs="Arial"/>
          <w:sz w:val="22"/>
          <w:szCs w:val="22"/>
        </w:rPr>
      </w:pPr>
      <w:r>
        <w:rPr>
          <w:rFonts w:ascii="Arial" w:hAnsi="Arial" w:cs="Arial"/>
          <w:sz w:val="22"/>
          <w:szCs w:val="22"/>
        </w:rPr>
        <w:t xml:space="preserve">A ‘golden thread’ links school planning to the wider strategic planning of the council. School </w:t>
      </w:r>
      <w:r>
        <w:rPr>
          <w:rFonts w:ascii="Arial" w:hAnsi="Arial" w:cs="Arial"/>
          <w:sz w:val="22"/>
          <w:szCs w:val="22"/>
        </w:rPr>
        <w:t>priorities are linked to the Education Resource Plan and the National Improvement Framework Plan, which, in turn, reflect the priorities of the council’s Connect Plan and the Community Planning Partnership’s Local Outcome Improvement Plan 2017 –2027.</w:t>
      </w:r>
    </w:p>
    <w:p w14:paraId="7664F843" w14:textId="77777777" w:rsidR="00762881" w:rsidRDefault="00762881">
      <w:pPr>
        <w:pStyle w:val="Body"/>
        <w:spacing w:after="0"/>
        <w:rPr>
          <w:rFonts w:ascii="Arial" w:hAnsi="Arial" w:cs="Arial"/>
          <w:sz w:val="22"/>
          <w:szCs w:val="22"/>
        </w:rPr>
      </w:pPr>
    </w:p>
    <w:p w14:paraId="7664F844" w14:textId="77777777" w:rsidR="00762881" w:rsidRDefault="00333199">
      <w:pPr>
        <w:pStyle w:val="Body"/>
        <w:spacing w:after="0"/>
        <w:rPr>
          <w:rFonts w:ascii="Arial" w:hAnsi="Arial" w:cs="Arial"/>
          <w:sz w:val="22"/>
          <w:szCs w:val="22"/>
        </w:rPr>
      </w:pPr>
      <w:r>
        <w:rPr>
          <w:rFonts w:ascii="Arial" w:hAnsi="Arial" w:cs="Arial"/>
          <w:sz w:val="22"/>
          <w:szCs w:val="22"/>
        </w:rPr>
        <w:t>Stro</w:t>
      </w:r>
      <w:r>
        <w:rPr>
          <w:rFonts w:ascii="Arial" w:hAnsi="Arial" w:cs="Arial"/>
          <w:sz w:val="22"/>
          <w:szCs w:val="22"/>
        </w:rPr>
        <w:t>ng and distributive leadership is necessary to establish effective systems to support partnership working with pupils, parents, staff and the wider community to determine how best to utilise resource to deliver on local and school level plans.</w:t>
      </w:r>
    </w:p>
    <w:p w14:paraId="7664F845" w14:textId="77777777" w:rsidR="00762881" w:rsidRDefault="00762881">
      <w:pPr>
        <w:pageBreakBefore/>
        <w:suppressAutoHyphens w:val="0"/>
      </w:pPr>
    </w:p>
    <w:p w14:paraId="7664F846" w14:textId="77777777" w:rsidR="00762881" w:rsidRDefault="00333199">
      <w:pPr>
        <w:pStyle w:val="Body"/>
        <w:spacing w:after="0"/>
        <w:rPr>
          <w:rFonts w:ascii="Arial" w:hAnsi="Arial" w:cs="Arial"/>
          <w:sz w:val="22"/>
          <w:szCs w:val="22"/>
        </w:rPr>
      </w:pPr>
      <w:r>
        <w:rPr>
          <w:rFonts w:ascii="Arial" w:hAnsi="Arial" w:cs="Arial"/>
          <w:sz w:val="22"/>
          <w:szCs w:val="22"/>
        </w:rPr>
        <w:t>Schools are</w:t>
      </w:r>
      <w:r>
        <w:rPr>
          <w:rFonts w:ascii="Arial" w:hAnsi="Arial" w:cs="Arial"/>
          <w:sz w:val="22"/>
          <w:szCs w:val="22"/>
        </w:rPr>
        <w:t xml:space="preserve"> empowered to make decisions that affect outcomes, while being part of a collaborative learning community and the Local Authority. Decisions about education spend are made in a collegiate and transparent way, paying due regard to wider responsibilities.</w:t>
      </w:r>
    </w:p>
    <w:p w14:paraId="7664F847" w14:textId="77777777" w:rsidR="00762881" w:rsidRDefault="00762881">
      <w:pPr>
        <w:pStyle w:val="Body"/>
        <w:spacing w:after="0"/>
        <w:rPr>
          <w:rFonts w:ascii="Arial" w:hAnsi="Arial" w:cs="Arial"/>
          <w:sz w:val="22"/>
          <w:szCs w:val="22"/>
        </w:rPr>
      </w:pPr>
    </w:p>
    <w:p w14:paraId="7664F848" w14:textId="77777777" w:rsidR="00762881" w:rsidRDefault="00333199">
      <w:pPr>
        <w:pStyle w:val="Body"/>
        <w:spacing w:after="0"/>
        <w:rPr>
          <w:rFonts w:ascii="Arial" w:hAnsi="Arial" w:cs="Arial"/>
          <w:sz w:val="22"/>
          <w:szCs w:val="22"/>
        </w:rPr>
      </w:pPr>
      <w:r>
        <w:rPr>
          <w:rFonts w:ascii="Arial" w:hAnsi="Arial" w:cs="Arial"/>
          <w:sz w:val="22"/>
          <w:szCs w:val="22"/>
        </w:rPr>
        <w:t>H</w:t>
      </w:r>
      <w:r>
        <w:rPr>
          <w:rFonts w:ascii="Arial" w:hAnsi="Arial" w:cs="Arial"/>
          <w:sz w:val="22"/>
          <w:szCs w:val="22"/>
        </w:rPr>
        <w:t>eadteachers are accountable to both the local authority and Education Resources for the leadership and management of resources within their settings and must comply with the financial and procurement regulations to ensure that the Local Authority is not co</w:t>
      </w:r>
      <w:r>
        <w:rPr>
          <w:rFonts w:ascii="Arial" w:hAnsi="Arial" w:cs="Arial"/>
          <w:sz w:val="22"/>
          <w:szCs w:val="22"/>
        </w:rPr>
        <w:t xml:space="preserve">mpromised and that all legislation is adhered to. </w:t>
      </w:r>
    </w:p>
    <w:p w14:paraId="7664F849" w14:textId="77777777" w:rsidR="00762881" w:rsidRDefault="00762881">
      <w:pPr>
        <w:pStyle w:val="Body"/>
        <w:spacing w:after="0"/>
        <w:rPr>
          <w:rFonts w:ascii="Arial" w:hAnsi="Arial" w:cs="Arial"/>
          <w:sz w:val="22"/>
          <w:szCs w:val="22"/>
        </w:rPr>
      </w:pPr>
    </w:p>
    <w:p w14:paraId="7664F84A" w14:textId="77777777" w:rsidR="00762881" w:rsidRDefault="00333199">
      <w:pPr>
        <w:pStyle w:val="Body"/>
        <w:spacing w:after="0"/>
        <w:rPr>
          <w:rFonts w:ascii="Arial" w:hAnsi="Arial" w:cs="Arial"/>
          <w:sz w:val="22"/>
          <w:szCs w:val="22"/>
        </w:rPr>
      </w:pPr>
      <w:r>
        <w:rPr>
          <w:rFonts w:ascii="Arial" w:hAnsi="Arial" w:cs="Arial"/>
          <w:sz w:val="22"/>
          <w:szCs w:val="22"/>
        </w:rPr>
        <w:t>Any issues regarding adherence to council Contract Standing Orders which reflect the financial and procurement regulations will be identified by Finance Service Unit or appropriate person and escalated to</w:t>
      </w:r>
      <w:r>
        <w:rPr>
          <w:rFonts w:ascii="Arial" w:hAnsi="Arial" w:cs="Arial"/>
          <w:sz w:val="22"/>
          <w:szCs w:val="22"/>
        </w:rPr>
        <w:t xml:space="preserve"> the Head of Education (Senior Phase). </w:t>
      </w:r>
    </w:p>
    <w:p w14:paraId="7664F84B" w14:textId="77777777" w:rsidR="00762881" w:rsidRDefault="00762881">
      <w:pPr>
        <w:pStyle w:val="Body"/>
        <w:rPr>
          <w:rFonts w:ascii="Arial" w:hAnsi="Arial" w:cs="Arial"/>
          <w:sz w:val="22"/>
          <w:szCs w:val="22"/>
        </w:rPr>
      </w:pPr>
    </w:p>
    <w:p w14:paraId="7664F84C" w14:textId="77777777" w:rsidR="00762881" w:rsidRDefault="00333199">
      <w:pPr>
        <w:pStyle w:val="Heading3"/>
        <w:rPr>
          <w:rFonts w:ascii="Arial" w:hAnsi="Arial" w:cs="Arial"/>
          <w:b/>
          <w:bCs/>
          <w:color w:val="auto"/>
        </w:rPr>
      </w:pPr>
      <w:r>
        <w:rPr>
          <w:rFonts w:ascii="Arial" w:hAnsi="Arial" w:cs="Arial"/>
          <w:b/>
          <w:bCs/>
          <w:color w:val="auto"/>
        </w:rPr>
        <w:t>4.5. Scottish Negotiating Committee for Teachers and Local Negotiating Committees for Teachers Agreements</w:t>
      </w:r>
    </w:p>
    <w:p w14:paraId="7664F84D" w14:textId="77777777" w:rsidR="00762881" w:rsidRDefault="00333199">
      <w:pPr>
        <w:pStyle w:val="Body"/>
        <w:spacing w:after="0"/>
      </w:pPr>
      <w:r>
        <w:rPr>
          <w:rFonts w:ascii="Arial" w:hAnsi="Arial" w:cs="Arial"/>
          <w:sz w:val="22"/>
          <w:szCs w:val="22"/>
        </w:rPr>
        <w:t>Head Teachers are required to operate within the agreed SNCT terms and conditions for all staff who come unde</w:t>
      </w:r>
      <w:r>
        <w:rPr>
          <w:rFonts w:ascii="Arial" w:hAnsi="Arial" w:cs="Arial"/>
          <w:sz w:val="22"/>
          <w:szCs w:val="22"/>
        </w:rPr>
        <w:t>r this scheme. The SNCT handbook is available:</w:t>
      </w:r>
      <w:r>
        <w:rPr>
          <w:rStyle w:val="NormalWebLinkLT"/>
          <w:rFonts w:ascii="Arial" w:hAnsi="Arial" w:cs="Arial"/>
          <w:color w:val="000000"/>
          <w:sz w:val="22"/>
          <w:szCs w:val="22"/>
        </w:rPr>
        <w:t>www.snct.org.uk</w:t>
      </w:r>
    </w:p>
    <w:p w14:paraId="7664F84E" w14:textId="77777777" w:rsidR="00762881" w:rsidRDefault="00762881">
      <w:pPr>
        <w:pStyle w:val="Body"/>
        <w:spacing w:after="0"/>
      </w:pPr>
    </w:p>
    <w:p w14:paraId="7664F84F" w14:textId="77777777" w:rsidR="00762881" w:rsidRDefault="00333199">
      <w:pPr>
        <w:pStyle w:val="Body"/>
        <w:spacing w:after="0"/>
        <w:rPr>
          <w:rFonts w:ascii="Arial" w:hAnsi="Arial" w:cs="Arial"/>
          <w:sz w:val="22"/>
          <w:szCs w:val="22"/>
        </w:rPr>
      </w:pPr>
      <w:r>
        <w:rPr>
          <w:rFonts w:ascii="Arial" w:hAnsi="Arial" w:cs="Arial"/>
          <w:sz w:val="22"/>
          <w:szCs w:val="22"/>
        </w:rPr>
        <w:t xml:space="preserve">In addition, some terms and conditions are governed by LNCT (local) agreements and there is also a requirement to adhere to these. Details of local agreements can be found: </w:t>
      </w:r>
    </w:p>
    <w:p w14:paraId="7664F850" w14:textId="77777777" w:rsidR="00762881" w:rsidRDefault="00333199">
      <w:pPr>
        <w:pStyle w:val="Body"/>
        <w:spacing w:after="0"/>
      </w:pPr>
      <w:hyperlink r:id="rId13" w:history="1">
        <w:r>
          <w:rPr>
            <w:rStyle w:val="Hyperlink"/>
            <w:rFonts w:ascii="Arial" w:hAnsi="Arial" w:cs="Arial"/>
            <w:sz w:val="22"/>
            <w:szCs w:val="22"/>
          </w:rPr>
          <w:t>www.snct.org.uk/lnctAgreements.php</w:t>
        </w:r>
      </w:hyperlink>
    </w:p>
    <w:p w14:paraId="7664F851" w14:textId="77777777" w:rsidR="00762881" w:rsidRDefault="00762881">
      <w:pPr>
        <w:pStyle w:val="Body"/>
        <w:spacing w:after="0"/>
      </w:pPr>
    </w:p>
    <w:p w14:paraId="7664F852" w14:textId="77777777" w:rsidR="00762881" w:rsidRDefault="00333199">
      <w:pPr>
        <w:pStyle w:val="Body"/>
        <w:spacing w:after="0" w:line="240" w:lineRule="auto"/>
        <w:rPr>
          <w:rFonts w:ascii="Arial" w:hAnsi="Arial" w:cs="Arial"/>
          <w:sz w:val="22"/>
          <w:szCs w:val="22"/>
        </w:rPr>
      </w:pPr>
      <w:r>
        <w:rPr>
          <w:rFonts w:ascii="Arial" w:hAnsi="Arial" w:cs="Arial"/>
          <w:sz w:val="22"/>
          <w:szCs w:val="22"/>
        </w:rPr>
        <w:t>South Lanarkshire Council local agreements can be found on the intranet</w:t>
      </w:r>
    </w:p>
    <w:p w14:paraId="7664F853" w14:textId="77777777" w:rsidR="00762881" w:rsidRDefault="00333199">
      <w:pPr>
        <w:pStyle w:val="Body"/>
        <w:spacing w:after="0" w:line="240" w:lineRule="auto"/>
      </w:pPr>
      <w:hyperlink r:id="rId14" w:history="1">
        <w:r>
          <w:rPr>
            <w:rStyle w:val="Hyperlink"/>
            <w:rFonts w:ascii="Arial" w:hAnsi="Arial" w:cs="Arial"/>
            <w:sz w:val="22"/>
            <w:szCs w:val="22"/>
          </w:rPr>
          <w:t>https://intranet.southlanarkshire.gov.uk/TeachingLocalAgreements</w:t>
        </w:r>
      </w:hyperlink>
    </w:p>
    <w:p w14:paraId="7664F854" w14:textId="77777777" w:rsidR="00762881" w:rsidRDefault="00762881">
      <w:pPr>
        <w:pStyle w:val="Body"/>
        <w:spacing w:after="0"/>
      </w:pPr>
    </w:p>
    <w:p w14:paraId="7664F855" w14:textId="77777777" w:rsidR="00762881" w:rsidRDefault="00333199">
      <w:pPr>
        <w:pStyle w:val="Body"/>
        <w:spacing w:after="0"/>
        <w:rPr>
          <w:rFonts w:ascii="Arial" w:hAnsi="Arial" w:cs="Arial"/>
          <w:sz w:val="22"/>
          <w:szCs w:val="22"/>
        </w:rPr>
      </w:pPr>
      <w:r>
        <w:rPr>
          <w:rFonts w:ascii="Arial" w:hAnsi="Arial" w:cs="Arial"/>
          <w:sz w:val="22"/>
          <w:szCs w:val="22"/>
        </w:rPr>
        <w:t xml:space="preserve">These will be updated and reviewed in 2022. Local agreements are tabled at the JNCC and are then published on the intranet for reference. </w:t>
      </w:r>
    </w:p>
    <w:p w14:paraId="7664F856" w14:textId="77777777" w:rsidR="00762881" w:rsidRDefault="00762881">
      <w:pPr>
        <w:pStyle w:val="Body"/>
        <w:spacing w:after="0"/>
        <w:rPr>
          <w:rFonts w:ascii="Arial" w:hAnsi="Arial" w:cs="Arial"/>
          <w:sz w:val="22"/>
          <w:szCs w:val="22"/>
        </w:rPr>
      </w:pPr>
    </w:p>
    <w:p w14:paraId="7664F857" w14:textId="77777777" w:rsidR="00762881" w:rsidRDefault="00333199">
      <w:pPr>
        <w:pStyle w:val="Heading2"/>
        <w:rPr>
          <w:rFonts w:ascii="Arial" w:hAnsi="Arial" w:cs="Arial"/>
          <w:b/>
          <w:bCs/>
          <w:color w:val="auto"/>
        </w:rPr>
      </w:pPr>
      <w:r>
        <w:rPr>
          <w:rFonts w:ascii="Arial" w:hAnsi="Arial" w:cs="Arial"/>
          <w:b/>
          <w:bCs/>
          <w:color w:val="auto"/>
        </w:rPr>
        <w:t>5.</w:t>
      </w:r>
      <w:r>
        <w:rPr>
          <w:rFonts w:ascii="Arial" w:hAnsi="Arial" w:cs="Arial"/>
          <w:b/>
          <w:bCs/>
          <w:color w:val="auto"/>
        </w:rPr>
        <w:tab/>
        <w:t>Staffing structures</w:t>
      </w:r>
    </w:p>
    <w:p w14:paraId="7664F858" w14:textId="77777777" w:rsidR="00762881" w:rsidRDefault="00333199">
      <w:pPr>
        <w:pStyle w:val="Heading3"/>
        <w:rPr>
          <w:rFonts w:ascii="Arial" w:hAnsi="Arial" w:cs="Arial"/>
          <w:b/>
          <w:bCs/>
          <w:color w:val="auto"/>
        </w:rPr>
      </w:pPr>
      <w:r>
        <w:rPr>
          <w:rFonts w:ascii="Arial" w:hAnsi="Arial" w:cs="Arial"/>
          <w:b/>
          <w:bCs/>
          <w:color w:val="auto"/>
        </w:rPr>
        <w:t>5.1</w:t>
      </w:r>
      <w:r>
        <w:rPr>
          <w:rFonts w:ascii="Arial" w:hAnsi="Arial" w:cs="Arial"/>
          <w:b/>
          <w:bCs/>
          <w:color w:val="auto"/>
        </w:rPr>
        <w:tab/>
        <w:t>Primary sector</w:t>
      </w:r>
    </w:p>
    <w:p w14:paraId="7664F859" w14:textId="77777777" w:rsidR="00762881" w:rsidRDefault="00333199">
      <w:pPr>
        <w:pStyle w:val="Body"/>
        <w:spacing w:after="0"/>
        <w:rPr>
          <w:rFonts w:ascii="Arial" w:hAnsi="Arial" w:cs="Arial"/>
          <w:b/>
          <w:bCs/>
          <w:sz w:val="22"/>
          <w:szCs w:val="22"/>
        </w:rPr>
      </w:pPr>
      <w:r>
        <w:rPr>
          <w:rFonts w:ascii="Arial" w:hAnsi="Arial" w:cs="Arial"/>
          <w:b/>
          <w:bCs/>
          <w:sz w:val="22"/>
          <w:szCs w:val="22"/>
        </w:rPr>
        <w:t>5.1.1</w:t>
      </w:r>
      <w:r>
        <w:rPr>
          <w:rFonts w:ascii="Arial" w:hAnsi="Arial" w:cs="Arial"/>
          <w:b/>
          <w:bCs/>
          <w:sz w:val="22"/>
          <w:szCs w:val="22"/>
        </w:rPr>
        <w:tab/>
        <w:t>Primary staffing teaching staff</w:t>
      </w:r>
      <w:r>
        <w:rPr>
          <w:rFonts w:ascii="Arial" w:hAnsi="Arial" w:cs="Arial"/>
          <w:b/>
          <w:bCs/>
          <w:sz w:val="22"/>
          <w:szCs w:val="22"/>
        </w:rPr>
        <w:t xml:space="preserve"> entitlement</w:t>
      </w:r>
    </w:p>
    <w:p w14:paraId="7664F85A" w14:textId="77777777" w:rsidR="00762881" w:rsidRDefault="00333199">
      <w:pPr>
        <w:pStyle w:val="Body"/>
        <w:spacing w:after="0"/>
        <w:rPr>
          <w:rFonts w:ascii="Arial" w:hAnsi="Arial" w:cs="Arial"/>
          <w:sz w:val="22"/>
          <w:szCs w:val="22"/>
        </w:rPr>
      </w:pPr>
      <w:r>
        <w:rPr>
          <w:rFonts w:ascii="Arial" w:hAnsi="Arial" w:cs="Arial"/>
          <w:sz w:val="22"/>
          <w:szCs w:val="22"/>
        </w:rPr>
        <w:t xml:space="preserve">Primary school staffing entitlement is based on the number of class groups which need to be formed, while still observing the statutory maximum limits of pupils in each class.  </w:t>
      </w:r>
    </w:p>
    <w:p w14:paraId="7664F85B" w14:textId="77777777" w:rsidR="00762881" w:rsidRDefault="00333199">
      <w:pPr>
        <w:pStyle w:val="Body"/>
        <w:spacing w:after="0"/>
        <w:rPr>
          <w:rFonts w:ascii="Arial" w:hAnsi="Arial" w:cs="Arial"/>
          <w:sz w:val="22"/>
          <w:szCs w:val="22"/>
        </w:rPr>
      </w:pPr>
      <w:r>
        <w:rPr>
          <w:rFonts w:ascii="Arial" w:hAnsi="Arial" w:cs="Arial"/>
          <w:sz w:val="22"/>
          <w:szCs w:val="22"/>
        </w:rPr>
        <w:t>The legislative class sizes and SLC policy on application are det</w:t>
      </w:r>
      <w:r>
        <w:rPr>
          <w:rFonts w:ascii="Arial" w:hAnsi="Arial" w:cs="Arial"/>
          <w:sz w:val="22"/>
          <w:szCs w:val="22"/>
        </w:rPr>
        <w:t>ailed below:</w:t>
      </w:r>
    </w:p>
    <w:p w14:paraId="7664F85C" w14:textId="77777777" w:rsidR="00762881" w:rsidRDefault="00762881">
      <w:pPr>
        <w:pStyle w:val="Body"/>
        <w:spacing w:after="0"/>
        <w:rPr>
          <w:rFonts w:ascii="Arial" w:hAnsi="Arial" w:cs="Arial"/>
          <w:sz w:val="22"/>
          <w:szCs w:val="22"/>
        </w:rPr>
      </w:pPr>
      <w:bookmarkStart w:id="3" w:name="_Hlk103338655"/>
    </w:p>
    <w:tbl>
      <w:tblPr>
        <w:tblW w:w="7729" w:type="dxa"/>
        <w:tblLayout w:type="fixed"/>
        <w:tblCellMar>
          <w:left w:w="10" w:type="dxa"/>
          <w:right w:w="10" w:type="dxa"/>
        </w:tblCellMar>
        <w:tblLook w:val="04A0" w:firstRow="1" w:lastRow="0" w:firstColumn="1" w:lastColumn="0" w:noHBand="0" w:noVBand="1"/>
      </w:tblPr>
      <w:tblGrid>
        <w:gridCol w:w="4599"/>
        <w:gridCol w:w="3130"/>
      </w:tblGrid>
      <w:tr w:rsidR="00762881" w14:paraId="7664F85F" w14:textId="77777777">
        <w:tblPrEx>
          <w:tblCellMar>
            <w:top w:w="0" w:type="dxa"/>
            <w:bottom w:w="0" w:type="dxa"/>
          </w:tblCellMar>
        </w:tblPrEx>
        <w:trPr>
          <w:trHeight w:val="466"/>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3"/>
          <w:p w14:paraId="7664F85D" w14:textId="77777777" w:rsidR="00762881" w:rsidRDefault="00333199">
            <w:pPr>
              <w:pStyle w:val="Heading4"/>
            </w:pPr>
            <w:r>
              <w:rPr>
                <w:rFonts w:ascii="Arial" w:hAnsi="Arial" w:cs="Arial"/>
                <w:b/>
                <w:bCs/>
                <w:i w:val="0"/>
                <w:iCs w:val="0"/>
                <w:color w:val="auto"/>
              </w:rPr>
              <w:t>Stage / Composition</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5E"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Maximum class size</w:t>
            </w:r>
          </w:p>
        </w:tc>
      </w:tr>
      <w:tr w:rsidR="00762881" w14:paraId="7664F862"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0" w14:textId="77777777" w:rsidR="00762881" w:rsidRDefault="00333199">
            <w:pPr>
              <w:pStyle w:val="TableBodyCopyLTTableStyles"/>
              <w:spacing w:after="0"/>
            </w:pPr>
            <w:r>
              <w:rPr>
                <w:rFonts w:ascii="Arial" w:hAnsi="Arial" w:cs="Arial"/>
                <w:sz w:val="22"/>
                <w:szCs w:val="22"/>
              </w:rPr>
              <w:t>P1</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1" w14:textId="77777777" w:rsidR="00762881" w:rsidRDefault="00333199">
            <w:pPr>
              <w:pStyle w:val="TableBodyCopyLTTableStyles"/>
              <w:spacing w:after="0"/>
            </w:pPr>
            <w:r>
              <w:rPr>
                <w:rFonts w:ascii="Arial" w:hAnsi="Arial" w:cs="Arial"/>
                <w:sz w:val="22"/>
                <w:szCs w:val="22"/>
              </w:rPr>
              <w:t>25</w:t>
            </w:r>
          </w:p>
        </w:tc>
      </w:tr>
      <w:tr w:rsidR="00762881" w14:paraId="7664F865"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3" w14:textId="77777777" w:rsidR="00762881" w:rsidRDefault="00333199">
            <w:pPr>
              <w:pStyle w:val="TableBodyCopyLTTableStyles"/>
              <w:spacing w:after="0"/>
            </w:pPr>
            <w:r>
              <w:rPr>
                <w:rFonts w:ascii="Arial" w:hAnsi="Arial" w:cs="Arial"/>
                <w:sz w:val="22"/>
                <w:szCs w:val="22"/>
              </w:rPr>
              <w:t>P2 – P3</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4" w14:textId="77777777" w:rsidR="00762881" w:rsidRDefault="00333199">
            <w:pPr>
              <w:pStyle w:val="TableBodyCopyLTTableStyles"/>
              <w:spacing w:after="0"/>
            </w:pPr>
            <w:r>
              <w:rPr>
                <w:rFonts w:ascii="Arial" w:hAnsi="Arial" w:cs="Arial"/>
                <w:sz w:val="22"/>
                <w:szCs w:val="22"/>
              </w:rPr>
              <w:t>30</w:t>
            </w:r>
          </w:p>
        </w:tc>
      </w:tr>
      <w:tr w:rsidR="00762881" w14:paraId="7664F868"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6" w14:textId="77777777" w:rsidR="00762881" w:rsidRDefault="00333199">
            <w:pPr>
              <w:pStyle w:val="TableBodyCopyLTTableStyles"/>
              <w:spacing w:after="0"/>
            </w:pPr>
            <w:r>
              <w:rPr>
                <w:rFonts w:ascii="Arial" w:hAnsi="Arial" w:cs="Arial"/>
                <w:sz w:val="22"/>
                <w:szCs w:val="22"/>
              </w:rPr>
              <w:t>P4 – P7</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7" w14:textId="77777777" w:rsidR="00762881" w:rsidRDefault="00333199">
            <w:pPr>
              <w:pStyle w:val="TableBodyCopyLTTableStyles"/>
              <w:spacing w:after="0"/>
            </w:pPr>
            <w:r>
              <w:rPr>
                <w:rFonts w:ascii="Arial" w:hAnsi="Arial" w:cs="Arial"/>
                <w:sz w:val="22"/>
                <w:szCs w:val="22"/>
              </w:rPr>
              <w:t>33</w:t>
            </w:r>
          </w:p>
        </w:tc>
      </w:tr>
      <w:tr w:rsidR="00762881" w14:paraId="7664F86B"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9" w14:textId="77777777" w:rsidR="00762881" w:rsidRDefault="00333199">
            <w:pPr>
              <w:pStyle w:val="TableBodyCopyLTTableStyles"/>
              <w:spacing w:after="0"/>
            </w:pPr>
            <w:r>
              <w:rPr>
                <w:rFonts w:ascii="Arial" w:hAnsi="Arial" w:cs="Arial"/>
                <w:sz w:val="22"/>
                <w:szCs w:val="22"/>
              </w:rPr>
              <w:t>Composite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A" w14:textId="77777777" w:rsidR="00762881" w:rsidRDefault="00333199">
            <w:pPr>
              <w:pStyle w:val="TableBodyCopyLTTableStyles"/>
              <w:spacing w:after="0"/>
            </w:pPr>
            <w:r>
              <w:rPr>
                <w:rFonts w:ascii="Arial" w:hAnsi="Arial" w:cs="Arial"/>
                <w:sz w:val="22"/>
                <w:szCs w:val="22"/>
              </w:rPr>
              <w:t>25</w:t>
            </w:r>
          </w:p>
        </w:tc>
      </w:tr>
      <w:tr w:rsidR="00762881" w14:paraId="7664F86E"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C" w14:textId="77777777" w:rsidR="00762881" w:rsidRDefault="00333199">
            <w:pPr>
              <w:pStyle w:val="TableBodyCopyLTTableStyles"/>
              <w:spacing w:after="0"/>
            </w:pPr>
            <w:r>
              <w:rPr>
                <w:rFonts w:ascii="Arial" w:hAnsi="Arial" w:cs="Arial"/>
                <w:sz w:val="22"/>
                <w:szCs w:val="22"/>
              </w:rPr>
              <w:t>Whole School Composite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D" w14:textId="77777777" w:rsidR="00762881" w:rsidRDefault="00333199">
            <w:pPr>
              <w:pStyle w:val="TableBodyCopyLTTableStyles"/>
              <w:spacing w:after="0"/>
            </w:pPr>
            <w:r>
              <w:rPr>
                <w:rFonts w:ascii="Arial" w:hAnsi="Arial" w:cs="Arial"/>
                <w:sz w:val="22"/>
                <w:szCs w:val="22"/>
              </w:rPr>
              <w:t>19</w:t>
            </w:r>
          </w:p>
        </w:tc>
      </w:tr>
      <w:tr w:rsidR="00762881" w14:paraId="7664F871" w14:textId="77777777">
        <w:tblPrEx>
          <w:tblCellMar>
            <w:top w:w="0" w:type="dxa"/>
            <w:bottom w:w="0" w:type="dxa"/>
          </w:tblCellMar>
        </w:tblPrEx>
        <w:trPr>
          <w:trHeight w:hRule="exact" w:val="391"/>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6F" w14:textId="77777777" w:rsidR="00762881" w:rsidRDefault="00333199">
            <w:pPr>
              <w:pStyle w:val="TableBodyCopyLTTableStyles"/>
              <w:spacing w:after="0"/>
            </w:pPr>
            <w:r>
              <w:rPr>
                <w:rFonts w:ascii="Arial" w:hAnsi="Arial" w:cs="Arial"/>
                <w:sz w:val="22"/>
                <w:szCs w:val="22"/>
              </w:rPr>
              <w:t>Minimum in Stage Group</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70" w14:textId="77777777" w:rsidR="00762881" w:rsidRDefault="00333199">
            <w:pPr>
              <w:pStyle w:val="TableBodyCopyLTTableStyles"/>
              <w:spacing w:after="0"/>
            </w:pPr>
            <w:r>
              <w:rPr>
                <w:rFonts w:ascii="Arial" w:hAnsi="Arial" w:cs="Arial"/>
                <w:sz w:val="22"/>
                <w:szCs w:val="22"/>
              </w:rPr>
              <w:t>4</w:t>
            </w:r>
          </w:p>
        </w:tc>
      </w:tr>
    </w:tbl>
    <w:p w14:paraId="7664F872" w14:textId="77777777" w:rsidR="00762881" w:rsidRDefault="00762881">
      <w:pPr>
        <w:pStyle w:val="SubHeaderAqua"/>
        <w:spacing w:before="0" w:after="0" w:line="240" w:lineRule="auto"/>
        <w:rPr>
          <w:rFonts w:ascii="Arial" w:hAnsi="Arial" w:cs="Arial"/>
          <w:b/>
          <w:bCs/>
          <w:color w:val="000000"/>
          <w:sz w:val="22"/>
          <w:szCs w:val="22"/>
        </w:rPr>
      </w:pPr>
    </w:p>
    <w:p w14:paraId="7664F873" w14:textId="77777777" w:rsidR="00762881" w:rsidRDefault="00762881">
      <w:pPr>
        <w:pageBreakBefore/>
        <w:suppressAutoHyphens w:val="0"/>
        <w:rPr>
          <w:rFonts w:cs="Arial"/>
          <w:b/>
          <w:bCs/>
          <w:color w:val="000000"/>
          <w:szCs w:val="22"/>
        </w:rPr>
      </w:pPr>
    </w:p>
    <w:p w14:paraId="7664F874" w14:textId="77777777" w:rsidR="00762881" w:rsidRDefault="00333199">
      <w:pPr>
        <w:rPr>
          <w:rFonts w:cs="Arial"/>
          <w:b/>
          <w:bCs/>
        </w:rPr>
      </w:pPr>
      <w:r>
        <w:rPr>
          <w:rFonts w:cs="Arial"/>
          <w:b/>
          <w:bCs/>
        </w:rPr>
        <w:t>Timing</w:t>
      </w:r>
    </w:p>
    <w:p w14:paraId="7664F875"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Head Teachers submit proposed class configurations following the P1 registration </w:t>
      </w:r>
      <w:r>
        <w:rPr>
          <w:rFonts w:ascii="Arial" w:hAnsi="Arial" w:cs="Arial"/>
          <w:sz w:val="22"/>
          <w:szCs w:val="22"/>
        </w:rPr>
        <w:t xml:space="preserve">exercise in the January preceding the new school session in August. </w:t>
      </w:r>
    </w:p>
    <w:p w14:paraId="7664F876" w14:textId="77777777" w:rsidR="00762881" w:rsidRDefault="00762881">
      <w:pPr>
        <w:pStyle w:val="Body"/>
        <w:spacing w:after="0" w:line="240" w:lineRule="auto"/>
        <w:rPr>
          <w:rFonts w:ascii="Arial" w:hAnsi="Arial" w:cs="Arial"/>
          <w:sz w:val="22"/>
          <w:szCs w:val="22"/>
        </w:rPr>
      </w:pPr>
    </w:p>
    <w:p w14:paraId="7664F877" w14:textId="77777777" w:rsidR="00762881" w:rsidRDefault="00333199">
      <w:pPr>
        <w:pStyle w:val="Body"/>
        <w:spacing w:after="0"/>
        <w:rPr>
          <w:rFonts w:ascii="Arial" w:hAnsi="Arial" w:cs="Arial"/>
          <w:sz w:val="22"/>
          <w:szCs w:val="22"/>
        </w:rPr>
      </w:pPr>
      <w:r>
        <w:rPr>
          <w:rFonts w:ascii="Arial" w:hAnsi="Arial" w:cs="Arial"/>
          <w:sz w:val="22"/>
          <w:szCs w:val="22"/>
        </w:rPr>
        <w:t>Decisions on staffing are made during March to ensure compliance with the regulations in respect of placing requests. Head Teachers are notified of these decisions on completion of the e</w:t>
      </w:r>
      <w:r>
        <w:rPr>
          <w:rFonts w:ascii="Arial" w:hAnsi="Arial" w:cs="Arial"/>
          <w:sz w:val="22"/>
          <w:szCs w:val="22"/>
        </w:rPr>
        <w:t xml:space="preserve">xercise. Agreed staffing levels may be adjusted as a result of an increase or decrease in the pupil roll up until the start of the school session in August. </w:t>
      </w:r>
    </w:p>
    <w:p w14:paraId="7664F878" w14:textId="77777777" w:rsidR="00762881" w:rsidRDefault="00762881">
      <w:pPr>
        <w:pStyle w:val="Body"/>
        <w:spacing w:after="0"/>
        <w:rPr>
          <w:rFonts w:ascii="Arial" w:hAnsi="Arial" w:cs="Arial"/>
          <w:sz w:val="22"/>
          <w:szCs w:val="22"/>
        </w:rPr>
      </w:pPr>
    </w:p>
    <w:p w14:paraId="7664F879"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Separate communication will be issued of Head Teachers annually. </w:t>
      </w:r>
    </w:p>
    <w:p w14:paraId="7664F87A" w14:textId="77777777" w:rsidR="00762881" w:rsidRDefault="00333199">
      <w:pPr>
        <w:pStyle w:val="Body"/>
        <w:spacing w:after="0" w:line="240" w:lineRule="auto"/>
        <w:rPr>
          <w:rFonts w:ascii="Arial" w:hAnsi="Arial" w:cs="Arial"/>
          <w:sz w:val="18"/>
          <w:szCs w:val="18"/>
        </w:rPr>
      </w:pPr>
      <w:r>
        <w:rPr>
          <w:rFonts w:ascii="Arial" w:hAnsi="Arial" w:cs="Arial"/>
          <w:sz w:val="18"/>
          <w:szCs w:val="18"/>
        </w:rPr>
        <w:t>(Please refer to section 6.7, p</w:t>
      </w:r>
      <w:r>
        <w:rPr>
          <w:rFonts w:ascii="Arial" w:hAnsi="Arial" w:cs="Arial"/>
          <w:sz w:val="18"/>
          <w:szCs w:val="18"/>
        </w:rPr>
        <w:t>age 31 for key dates)</w:t>
      </w:r>
    </w:p>
    <w:p w14:paraId="7664F87B" w14:textId="77777777" w:rsidR="00762881" w:rsidRDefault="00762881">
      <w:pPr>
        <w:pStyle w:val="Body"/>
        <w:spacing w:after="0" w:line="240" w:lineRule="auto"/>
        <w:rPr>
          <w:rFonts w:ascii="Arial" w:hAnsi="Arial" w:cs="Arial"/>
          <w:sz w:val="22"/>
          <w:szCs w:val="22"/>
        </w:rPr>
      </w:pPr>
    </w:p>
    <w:p w14:paraId="7664F87C" w14:textId="77777777" w:rsidR="00762881" w:rsidRDefault="00333199">
      <w:pPr>
        <w:rPr>
          <w:rFonts w:cs="Arial"/>
          <w:b/>
          <w:bCs/>
        </w:rPr>
      </w:pPr>
      <w:r>
        <w:rPr>
          <w:rFonts w:cs="Arial"/>
          <w:b/>
          <w:bCs/>
        </w:rPr>
        <w:t xml:space="preserve">5.1.2. </w:t>
      </w:r>
      <w:r>
        <w:rPr>
          <w:rFonts w:cs="Arial"/>
          <w:b/>
          <w:bCs/>
        </w:rPr>
        <w:tab/>
        <w:t>Primary schools – promoted teaching staff structure</w:t>
      </w:r>
    </w:p>
    <w:p w14:paraId="7664F87D"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In addition to the number of classroom teachers, the table below identifies the number of promoted posts that will be allocated to a primary school. </w:t>
      </w:r>
    </w:p>
    <w:p w14:paraId="7664F87E" w14:textId="77777777" w:rsidR="00762881" w:rsidRDefault="00762881">
      <w:pPr>
        <w:pStyle w:val="Body"/>
        <w:spacing w:after="0" w:line="240" w:lineRule="auto"/>
        <w:rPr>
          <w:rFonts w:ascii="Arial" w:hAnsi="Arial" w:cs="Arial"/>
          <w:sz w:val="22"/>
          <w:szCs w:val="22"/>
        </w:rPr>
      </w:pPr>
    </w:p>
    <w:tbl>
      <w:tblPr>
        <w:tblW w:w="9369" w:type="dxa"/>
        <w:tblLayout w:type="fixed"/>
        <w:tblCellMar>
          <w:left w:w="10" w:type="dxa"/>
          <w:right w:w="10" w:type="dxa"/>
        </w:tblCellMar>
        <w:tblLook w:val="04A0" w:firstRow="1" w:lastRow="0" w:firstColumn="1" w:lastColumn="0" w:noHBand="0" w:noVBand="1"/>
      </w:tblPr>
      <w:tblGrid>
        <w:gridCol w:w="1874"/>
        <w:gridCol w:w="1873"/>
        <w:gridCol w:w="1874"/>
        <w:gridCol w:w="1874"/>
        <w:gridCol w:w="1874"/>
      </w:tblGrid>
      <w:tr w:rsidR="00762881" w14:paraId="7664F884" w14:textId="77777777">
        <w:tblPrEx>
          <w:tblCellMar>
            <w:top w:w="0" w:type="dxa"/>
            <w:bottom w:w="0" w:type="dxa"/>
          </w:tblCellMar>
        </w:tblPrEx>
        <w:trPr>
          <w:trHeight w:val="680"/>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7F"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Number of pupils</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0"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Head</w:t>
            </w:r>
            <w:r>
              <w:rPr>
                <w:rFonts w:ascii="Arial" w:hAnsi="Arial" w:cs="Arial"/>
                <w:b/>
                <w:bCs/>
                <w:i w:val="0"/>
                <w:iCs w:val="0"/>
                <w:color w:val="auto"/>
              </w:rPr>
              <w:t xml:space="preserve"> Teacher</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1"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Depute Head Teacher</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2"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Other Teaching staff</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3"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Principal Teacher</w:t>
            </w:r>
          </w:p>
        </w:tc>
      </w:tr>
      <w:tr w:rsidR="00762881" w14:paraId="7664F88A" w14:textId="77777777">
        <w:tblPrEx>
          <w:tblCellMar>
            <w:top w:w="0" w:type="dxa"/>
            <w:bottom w:w="0" w:type="dxa"/>
          </w:tblCellMar>
        </w:tblPrEx>
        <w:trPr>
          <w:trHeight w:hRule="exact" w:val="39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5" w14:textId="77777777" w:rsidR="00762881" w:rsidRDefault="00333199">
            <w:pPr>
              <w:pStyle w:val="TableBodyCopyLTTableStyles"/>
              <w:spacing w:after="0"/>
              <w:rPr>
                <w:rFonts w:ascii="Arial" w:hAnsi="Arial" w:cs="Arial"/>
                <w:sz w:val="22"/>
                <w:szCs w:val="22"/>
              </w:rPr>
            </w:pPr>
            <w:r>
              <w:rPr>
                <w:rFonts w:ascii="Arial" w:hAnsi="Arial" w:cs="Arial"/>
                <w:sz w:val="22"/>
                <w:szCs w:val="22"/>
              </w:rPr>
              <w:t>0–100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6"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7"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8"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9" w14:textId="77777777" w:rsidR="00762881" w:rsidRDefault="00333199">
            <w:pPr>
              <w:pStyle w:val="Body"/>
              <w:spacing w:after="0"/>
            </w:pPr>
            <w:r>
              <w:rPr>
                <w:rFonts w:ascii="Arial" w:hAnsi="Arial" w:cs="Arial"/>
                <w:sz w:val="22"/>
                <w:szCs w:val="22"/>
              </w:rPr>
              <w:t>–</w:t>
            </w:r>
          </w:p>
        </w:tc>
      </w:tr>
      <w:tr w:rsidR="00762881" w14:paraId="7664F890" w14:textId="77777777">
        <w:tblPrEx>
          <w:tblCellMar>
            <w:top w:w="0" w:type="dxa"/>
            <w:bottom w:w="0" w:type="dxa"/>
          </w:tblCellMar>
        </w:tblPrEx>
        <w:trPr>
          <w:trHeight w:hRule="exact" w:val="39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B" w14:textId="77777777" w:rsidR="00762881" w:rsidRDefault="00333199">
            <w:pPr>
              <w:pStyle w:val="TableBodyCopyLTTableStyles"/>
              <w:spacing w:after="0"/>
            </w:pPr>
            <w:r>
              <w:rPr>
                <w:rFonts w:ascii="Arial" w:hAnsi="Arial" w:cs="Arial"/>
                <w:sz w:val="22"/>
                <w:szCs w:val="22"/>
              </w:rPr>
              <w:t>101–250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C"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D"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E" w14:textId="77777777" w:rsidR="00762881" w:rsidRDefault="00333199">
            <w:pPr>
              <w:pStyle w:val="Body"/>
              <w:spacing w:after="0"/>
            </w:pPr>
            <w:r>
              <w:rPr>
                <w:rFonts w:ascii="Arial" w:hAnsi="Arial" w:cs="Arial"/>
                <w:sz w:val="22"/>
                <w:szCs w:val="22"/>
              </w:rPr>
              <w:t>0.4</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8F" w14:textId="77777777" w:rsidR="00762881" w:rsidRDefault="00333199">
            <w:pPr>
              <w:pStyle w:val="Body"/>
              <w:spacing w:after="0"/>
            </w:pPr>
            <w:r>
              <w:rPr>
                <w:rFonts w:ascii="Arial" w:hAnsi="Arial" w:cs="Arial"/>
                <w:sz w:val="22"/>
                <w:szCs w:val="22"/>
              </w:rPr>
              <w:t>1</w:t>
            </w:r>
          </w:p>
        </w:tc>
      </w:tr>
      <w:tr w:rsidR="00762881" w14:paraId="7664F896" w14:textId="77777777">
        <w:tblPrEx>
          <w:tblCellMar>
            <w:top w:w="0" w:type="dxa"/>
            <w:bottom w:w="0" w:type="dxa"/>
          </w:tblCellMar>
        </w:tblPrEx>
        <w:trPr>
          <w:trHeight w:hRule="exact" w:val="39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1" w14:textId="77777777" w:rsidR="00762881" w:rsidRDefault="00333199">
            <w:pPr>
              <w:pStyle w:val="TableBodyCopyLTTableStyles"/>
              <w:spacing w:after="0"/>
            </w:pPr>
            <w:r>
              <w:rPr>
                <w:rFonts w:ascii="Arial" w:hAnsi="Arial" w:cs="Arial"/>
                <w:sz w:val="22"/>
                <w:szCs w:val="22"/>
              </w:rPr>
              <w:t>251–350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2"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3"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4"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5" w14:textId="77777777" w:rsidR="00762881" w:rsidRDefault="00333199">
            <w:pPr>
              <w:pStyle w:val="Body"/>
              <w:spacing w:after="0"/>
            </w:pPr>
            <w:r>
              <w:rPr>
                <w:rFonts w:ascii="Arial" w:hAnsi="Arial" w:cs="Arial"/>
                <w:sz w:val="22"/>
                <w:szCs w:val="22"/>
              </w:rPr>
              <w:t>1</w:t>
            </w:r>
          </w:p>
        </w:tc>
      </w:tr>
      <w:tr w:rsidR="00762881" w14:paraId="7664F89C" w14:textId="77777777">
        <w:tblPrEx>
          <w:tblCellMar>
            <w:top w:w="0" w:type="dxa"/>
            <w:bottom w:w="0" w:type="dxa"/>
          </w:tblCellMar>
        </w:tblPrEx>
        <w:trPr>
          <w:trHeight w:hRule="exact" w:val="39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7" w14:textId="77777777" w:rsidR="00762881" w:rsidRDefault="00333199">
            <w:pPr>
              <w:pStyle w:val="TableBodyCopyLTTableStyles"/>
              <w:spacing w:after="0"/>
            </w:pPr>
            <w:r>
              <w:rPr>
                <w:rFonts w:ascii="Arial" w:hAnsi="Arial" w:cs="Arial"/>
                <w:sz w:val="22"/>
                <w:szCs w:val="22"/>
              </w:rPr>
              <w:t>351–429</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8"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9" w14:textId="77777777" w:rsidR="00762881" w:rsidRDefault="00333199">
            <w:pPr>
              <w:pStyle w:val="Body"/>
              <w:spacing w:after="0"/>
            </w:pPr>
            <w:r>
              <w:rPr>
                <w:rFonts w:ascii="Arial" w:hAnsi="Arial" w:cs="Arial"/>
                <w:sz w:val="22"/>
                <w:szCs w:val="22"/>
              </w:rPr>
              <w:t>2</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A"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B" w14:textId="77777777" w:rsidR="00762881" w:rsidRDefault="00333199">
            <w:pPr>
              <w:pStyle w:val="Body"/>
              <w:spacing w:after="0"/>
            </w:pPr>
            <w:r>
              <w:rPr>
                <w:rFonts w:ascii="Arial" w:hAnsi="Arial" w:cs="Arial"/>
                <w:sz w:val="22"/>
                <w:szCs w:val="22"/>
              </w:rPr>
              <w:t>1</w:t>
            </w:r>
          </w:p>
        </w:tc>
      </w:tr>
      <w:tr w:rsidR="00762881" w14:paraId="7664F8A2" w14:textId="77777777">
        <w:tblPrEx>
          <w:tblCellMar>
            <w:top w:w="0" w:type="dxa"/>
            <w:bottom w:w="0" w:type="dxa"/>
          </w:tblCellMar>
        </w:tblPrEx>
        <w:trPr>
          <w:trHeight w:hRule="exact" w:val="39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D" w14:textId="77777777" w:rsidR="00762881" w:rsidRDefault="00333199">
            <w:pPr>
              <w:pStyle w:val="TableBodyCopyLTTableStyles"/>
              <w:spacing w:after="0"/>
            </w:pPr>
            <w:r>
              <w:rPr>
                <w:rFonts w:ascii="Arial" w:hAnsi="Arial" w:cs="Arial"/>
                <w:sz w:val="22"/>
                <w:szCs w:val="22"/>
              </w:rPr>
              <w:t>Over 429</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E" w14:textId="77777777" w:rsidR="00762881" w:rsidRDefault="00333199">
            <w:pPr>
              <w:pStyle w:val="Body"/>
              <w:spacing w:after="0"/>
            </w:pPr>
            <w:r>
              <w:rPr>
                <w:rFonts w:ascii="Arial" w:hAnsi="Arial" w:cs="Arial"/>
                <w:sz w:val="22"/>
                <w:szCs w:val="22"/>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9F" w14:textId="77777777" w:rsidR="00762881" w:rsidRDefault="00333199">
            <w:pPr>
              <w:pStyle w:val="Body"/>
              <w:spacing w:after="0"/>
            </w:pPr>
            <w:r>
              <w:rPr>
                <w:rFonts w:ascii="Arial" w:hAnsi="Arial" w:cs="Arial"/>
                <w:sz w:val="22"/>
                <w:szCs w:val="22"/>
              </w:rPr>
              <w:t>2</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A0" w14:textId="77777777" w:rsidR="00762881" w:rsidRDefault="00333199">
            <w:pPr>
              <w:pStyle w:val="Body"/>
              <w:spacing w:after="0"/>
            </w:pPr>
            <w:r>
              <w:rPr>
                <w:rFonts w:ascii="Arial" w:hAnsi="Arial" w:cs="Arial"/>
                <w:sz w:val="22"/>
                <w:szCs w:val="22"/>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A1" w14:textId="77777777" w:rsidR="00762881" w:rsidRDefault="00333199">
            <w:pPr>
              <w:pStyle w:val="Body"/>
              <w:spacing w:after="0"/>
            </w:pPr>
            <w:r>
              <w:rPr>
                <w:rFonts w:ascii="Arial" w:hAnsi="Arial" w:cs="Arial"/>
                <w:sz w:val="22"/>
                <w:szCs w:val="22"/>
              </w:rPr>
              <w:t>2</w:t>
            </w:r>
          </w:p>
        </w:tc>
      </w:tr>
    </w:tbl>
    <w:p w14:paraId="7664F8A3" w14:textId="77777777" w:rsidR="00762881" w:rsidRDefault="00333199">
      <w:pPr>
        <w:pStyle w:val="TableNotes"/>
        <w:spacing w:after="0" w:line="240" w:lineRule="auto"/>
        <w:rPr>
          <w:rFonts w:ascii="Arial" w:hAnsi="Arial" w:cs="Arial"/>
          <w:sz w:val="20"/>
          <w:szCs w:val="20"/>
        </w:rPr>
      </w:pPr>
      <w:r>
        <w:rPr>
          <w:rFonts w:ascii="Arial" w:hAnsi="Arial" w:cs="Arial"/>
          <w:sz w:val="20"/>
          <w:szCs w:val="20"/>
        </w:rPr>
        <w:t>NB – Number of pupils is the sum of primary school pupils including ASN and Gaelic</w:t>
      </w:r>
      <w:r>
        <w:rPr>
          <w:rFonts w:ascii="Arial" w:hAnsi="Arial" w:cs="Arial"/>
          <w:sz w:val="20"/>
          <w:szCs w:val="20"/>
        </w:rPr>
        <w:br/>
      </w:r>
      <w:r>
        <w:rPr>
          <w:rFonts w:ascii="Arial" w:hAnsi="Arial" w:cs="Arial"/>
          <w:sz w:val="20"/>
          <w:szCs w:val="20"/>
        </w:rPr>
        <w:t xml:space="preserve">(as </w:t>
      </w:r>
      <w:r>
        <w:rPr>
          <w:rFonts w:ascii="Arial" w:hAnsi="Arial" w:cs="Arial"/>
          <w:sz w:val="20"/>
          <w:szCs w:val="20"/>
        </w:rPr>
        <w:t>recorded in the September Census) and Early Years pupils (as recorded in the January Census).</w:t>
      </w:r>
    </w:p>
    <w:p w14:paraId="7664F8A4" w14:textId="77777777" w:rsidR="00762881" w:rsidRDefault="00762881">
      <w:pPr>
        <w:pStyle w:val="TableNotes"/>
        <w:spacing w:after="0" w:line="240" w:lineRule="auto"/>
        <w:rPr>
          <w:rFonts w:ascii="Arial" w:hAnsi="Arial" w:cs="Arial"/>
          <w:sz w:val="20"/>
          <w:szCs w:val="20"/>
        </w:rPr>
      </w:pPr>
    </w:p>
    <w:p w14:paraId="7664F8A5" w14:textId="77777777" w:rsidR="00762881" w:rsidRDefault="00333199">
      <w:pPr>
        <w:pStyle w:val="TableNotes"/>
        <w:spacing w:after="0" w:line="240" w:lineRule="auto"/>
        <w:rPr>
          <w:rFonts w:ascii="Arial" w:hAnsi="Arial" w:cs="Arial"/>
          <w:b/>
          <w:bCs/>
          <w:sz w:val="24"/>
          <w:szCs w:val="24"/>
        </w:rPr>
      </w:pPr>
      <w:r>
        <w:rPr>
          <w:rFonts w:ascii="Arial" w:hAnsi="Arial" w:cs="Arial"/>
          <w:b/>
          <w:bCs/>
          <w:sz w:val="24"/>
          <w:szCs w:val="24"/>
        </w:rPr>
        <w:t>5.1.3</w:t>
      </w:r>
      <w:r>
        <w:rPr>
          <w:rFonts w:ascii="Arial" w:hAnsi="Arial" w:cs="Arial"/>
          <w:b/>
          <w:bCs/>
          <w:sz w:val="24"/>
          <w:szCs w:val="24"/>
        </w:rPr>
        <w:tab/>
        <w:t>Budget allocation</w:t>
      </w:r>
    </w:p>
    <w:p w14:paraId="7664F8A6" w14:textId="77777777" w:rsidR="00762881" w:rsidRDefault="00762881">
      <w:pPr>
        <w:pStyle w:val="TableNotes"/>
        <w:spacing w:after="0" w:line="240" w:lineRule="auto"/>
        <w:rPr>
          <w:rFonts w:ascii="Arial" w:hAnsi="Arial" w:cs="Arial"/>
          <w:b/>
          <w:bCs/>
          <w:sz w:val="24"/>
          <w:szCs w:val="24"/>
        </w:rPr>
      </w:pPr>
    </w:p>
    <w:p w14:paraId="7664F8A7" w14:textId="77777777" w:rsidR="00762881" w:rsidRDefault="00333199">
      <w:pPr>
        <w:pStyle w:val="Body"/>
        <w:spacing w:after="0"/>
        <w:rPr>
          <w:rFonts w:ascii="Arial" w:hAnsi="Arial" w:cs="Arial"/>
          <w:sz w:val="22"/>
          <w:szCs w:val="22"/>
        </w:rPr>
      </w:pPr>
      <w:r>
        <w:rPr>
          <w:rFonts w:ascii="Arial" w:hAnsi="Arial" w:cs="Arial"/>
          <w:sz w:val="22"/>
          <w:szCs w:val="22"/>
        </w:rPr>
        <w:t xml:space="preserve">Staffing budgets are allocated based on the approved salary as per average salary calculations for unpromoted posts and for </w:t>
      </w:r>
      <w:r>
        <w:rPr>
          <w:rFonts w:ascii="Arial" w:hAnsi="Arial" w:cs="Arial"/>
          <w:sz w:val="22"/>
          <w:szCs w:val="22"/>
        </w:rPr>
        <w:t xml:space="preserve">management structure posts; the approved salaries and scale point are as per the SNCT Handbook of Conditions of Service. </w:t>
      </w:r>
    </w:p>
    <w:p w14:paraId="7664F8A8" w14:textId="77777777" w:rsidR="00762881" w:rsidRDefault="00762881">
      <w:pPr>
        <w:pStyle w:val="Body"/>
        <w:spacing w:after="0"/>
      </w:pPr>
    </w:p>
    <w:p w14:paraId="7664F8A9" w14:textId="77777777" w:rsidR="00762881" w:rsidRDefault="00333199">
      <w:pPr>
        <w:pStyle w:val="Body"/>
        <w:spacing w:after="0"/>
        <w:rPr>
          <w:rFonts w:ascii="Arial" w:hAnsi="Arial" w:cs="Arial"/>
          <w:sz w:val="22"/>
          <w:szCs w:val="22"/>
        </w:rPr>
      </w:pPr>
      <w:r>
        <w:rPr>
          <w:rFonts w:ascii="Arial" w:hAnsi="Arial" w:cs="Arial"/>
          <w:sz w:val="22"/>
          <w:szCs w:val="22"/>
        </w:rPr>
        <w:t>Additional class teacher staffing budget is provided to schools to allow for Class Contact Cover. This is currently based on the curr</w:t>
      </w:r>
      <w:r>
        <w:rPr>
          <w:rFonts w:ascii="Arial" w:hAnsi="Arial" w:cs="Arial"/>
          <w:sz w:val="22"/>
          <w:szCs w:val="22"/>
        </w:rPr>
        <w:t xml:space="preserve">ent levels of class contact time of 22.5 hours per teacher. </w:t>
      </w:r>
    </w:p>
    <w:p w14:paraId="7664F8AA" w14:textId="77777777" w:rsidR="00762881" w:rsidRDefault="00333199">
      <w:pPr>
        <w:pStyle w:val="Body"/>
        <w:spacing w:after="0"/>
        <w:rPr>
          <w:rFonts w:ascii="Arial" w:hAnsi="Arial" w:cs="Arial"/>
          <w:sz w:val="22"/>
          <w:szCs w:val="22"/>
        </w:rPr>
      </w:pPr>
      <w:r>
        <w:rPr>
          <w:rFonts w:ascii="Arial" w:hAnsi="Arial" w:cs="Arial"/>
          <w:sz w:val="22"/>
          <w:szCs w:val="22"/>
        </w:rPr>
        <w:t xml:space="preserve">Allocation is 2.5 hours non–contact per class teacher for the total number of class teachers in the school, 0.1FTE per teacher, and this is reduced where a school has a Depute Head Teacher(s) at </w:t>
      </w:r>
      <w:r>
        <w:rPr>
          <w:rFonts w:ascii="Arial" w:hAnsi="Arial" w:cs="Arial"/>
          <w:sz w:val="22"/>
          <w:szCs w:val="22"/>
        </w:rPr>
        <w:t>–0.2FTE per DHT or a Principal Teacher –0.1FTE.</w:t>
      </w:r>
    </w:p>
    <w:p w14:paraId="7664F8AB" w14:textId="77777777" w:rsidR="00762881" w:rsidRDefault="00333199">
      <w:pPr>
        <w:pStyle w:val="Body"/>
        <w:spacing w:after="0"/>
      </w:pPr>
      <w:r>
        <w:rPr>
          <w:rStyle w:val="BoldBodyCopy-AppendixRef"/>
          <w:rFonts w:ascii="Arial" w:hAnsi="Arial" w:cs="Arial"/>
          <w:b/>
          <w:bCs/>
          <w:color w:val="auto"/>
          <w:sz w:val="22"/>
          <w:szCs w:val="22"/>
        </w:rPr>
        <w:t xml:space="preserve">e.g. </w:t>
      </w:r>
      <w:r>
        <w:rPr>
          <w:rStyle w:val="BoldBodyCopy-AppendixRef"/>
          <w:rFonts w:ascii="Arial" w:hAnsi="Arial" w:cs="Arial"/>
          <w:b/>
          <w:bCs/>
          <w:color w:val="auto"/>
          <w:sz w:val="22"/>
          <w:szCs w:val="22"/>
        </w:rPr>
        <w:tab/>
        <w:t>12 class teachers</w:t>
      </w:r>
    </w:p>
    <w:p w14:paraId="7664F8AC" w14:textId="77777777" w:rsidR="00762881" w:rsidRDefault="00333199">
      <w:pPr>
        <w:pStyle w:val="Body"/>
        <w:spacing w:after="0"/>
      </w:pPr>
      <w:r>
        <w:rPr>
          <w:rStyle w:val="BoldBodyCopy-AppendixRef"/>
          <w:rFonts w:ascii="Arial" w:hAnsi="Arial" w:cs="Arial"/>
          <w:b/>
          <w:bCs/>
          <w:color w:val="auto"/>
          <w:sz w:val="22"/>
          <w:szCs w:val="22"/>
        </w:rPr>
        <w:tab/>
        <w:t>CCC allocation 12 x 0.1FTE = 1.2FTE with 2 DHT 2 x 0.2 = –0.4FTE</w:t>
      </w:r>
    </w:p>
    <w:p w14:paraId="7664F8AD" w14:textId="77777777" w:rsidR="00762881" w:rsidRDefault="00333199">
      <w:pPr>
        <w:pStyle w:val="Body"/>
        <w:spacing w:after="0"/>
      </w:pPr>
      <w:r>
        <w:rPr>
          <w:rStyle w:val="BoldBodyCopy-AppendixRef"/>
          <w:rFonts w:ascii="Arial" w:hAnsi="Arial" w:cs="Arial"/>
          <w:b/>
          <w:bCs/>
          <w:color w:val="auto"/>
          <w:sz w:val="22"/>
          <w:szCs w:val="22"/>
        </w:rPr>
        <w:tab/>
        <w:t xml:space="preserve">Total allocation 0.8FTE class contact cover </w:t>
      </w:r>
    </w:p>
    <w:p w14:paraId="7664F8AE" w14:textId="77777777" w:rsidR="00762881" w:rsidRDefault="00333199">
      <w:pPr>
        <w:pStyle w:val="Body"/>
        <w:spacing w:after="0"/>
        <w:rPr>
          <w:rFonts w:ascii="Arial" w:hAnsi="Arial" w:cs="Arial"/>
          <w:sz w:val="22"/>
          <w:szCs w:val="22"/>
        </w:rPr>
      </w:pPr>
      <w:r>
        <w:rPr>
          <w:rFonts w:ascii="Arial" w:hAnsi="Arial" w:cs="Arial"/>
          <w:sz w:val="22"/>
          <w:szCs w:val="22"/>
        </w:rPr>
        <w:t xml:space="preserve">This is applied for both mainstream and ASN teachers and management. </w:t>
      </w:r>
    </w:p>
    <w:p w14:paraId="7664F8AF" w14:textId="77777777" w:rsidR="00762881" w:rsidRDefault="00762881">
      <w:pPr>
        <w:pStyle w:val="Body"/>
        <w:spacing w:after="0"/>
        <w:rPr>
          <w:rFonts w:ascii="Arial" w:hAnsi="Arial" w:cs="Arial"/>
          <w:sz w:val="22"/>
          <w:szCs w:val="22"/>
        </w:rPr>
      </w:pPr>
    </w:p>
    <w:p w14:paraId="7664F8B0" w14:textId="77777777" w:rsidR="00762881" w:rsidRDefault="00333199">
      <w:pPr>
        <w:pStyle w:val="WhiteBodyTextLT"/>
        <w:spacing w:after="0" w:line="288" w:lineRule="auto"/>
        <w:rPr>
          <w:rFonts w:ascii="Arial" w:hAnsi="Arial" w:cs="Arial"/>
          <w:b/>
          <w:bCs/>
          <w:color w:val="000000"/>
          <w:sz w:val="22"/>
          <w:szCs w:val="22"/>
        </w:rPr>
      </w:pPr>
      <w:r>
        <w:rPr>
          <w:rFonts w:ascii="Arial" w:hAnsi="Arial" w:cs="Arial"/>
          <w:b/>
          <w:bCs/>
          <w:color w:val="000000"/>
          <w:sz w:val="22"/>
          <w:szCs w:val="22"/>
        </w:rPr>
        <w:t>T</w:t>
      </w:r>
      <w:r>
        <w:rPr>
          <w:rFonts w:ascii="Arial" w:hAnsi="Arial" w:cs="Arial"/>
          <w:b/>
          <w:bCs/>
          <w:color w:val="000000"/>
          <w:sz w:val="22"/>
          <w:szCs w:val="22"/>
        </w:rPr>
        <w:t>his allocation will be subject to any forthcoming national changes that will result in a reduction in class contact time. Any reallocation of staffing that is necessary to accommodate national policy changes on staffing will be updated and accommodated wit</w:t>
      </w:r>
      <w:r>
        <w:rPr>
          <w:rFonts w:ascii="Arial" w:hAnsi="Arial" w:cs="Arial"/>
          <w:b/>
          <w:bCs/>
          <w:color w:val="000000"/>
          <w:sz w:val="22"/>
          <w:szCs w:val="22"/>
        </w:rPr>
        <w:t xml:space="preserve">h the DSM staffing allocation and communicated to schools at the start of the new session in which it takes place. </w:t>
      </w:r>
    </w:p>
    <w:p w14:paraId="7664F8B1" w14:textId="77777777" w:rsidR="00762881" w:rsidRDefault="00762881">
      <w:pPr>
        <w:pageBreakBefore/>
        <w:suppressAutoHyphens w:val="0"/>
        <w:rPr>
          <w:rFonts w:cs="Arial"/>
          <w:b/>
          <w:bCs/>
          <w:color w:val="000000"/>
          <w:szCs w:val="22"/>
        </w:rPr>
      </w:pPr>
    </w:p>
    <w:p w14:paraId="7664F8B2" w14:textId="77777777" w:rsidR="00762881" w:rsidRDefault="00333199">
      <w:pPr>
        <w:pStyle w:val="Body"/>
        <w:spacing w:after="0"/>
        <w:rPr>
          <w:rFonts w:ascii="Arial" w:hAnsi="Arial" w:cs="Arial"/>
          <w:sz w:val="22"/>
          <w:szCs w:val="22"/>
        </w:rPr>
      </w:pPr>
      <w:r>
        <w:rPr>
          <w:rFonts w:ascii="Arial" w:hAnsi="Arial" w:cs="Arial"/>
          <w:sz w:val="22"/>
          <w:szCs w:val="22"/>
        </w:rPr>
        <w:t>Probationer teachers may also form part of school staffing and budgets are adjusted accordingly.</w:t>
      </w:r>
    </w:p>
    <w:p w14:paraId="7664F8B3" w14:textId="77777777" w:rsidR="00762881" w:rsidRDefault="00762881">
      <w:pPr>
        <w:pStyle w:val="Body"/>
        <w:spacing w:after="0"/>
        <w:rPr>
          <w:rFonts w:ascii="Arial" w:hAnsi="Arial" w:cs="Arial"/>
          <w:sz w:val="22"/>
          <w:szCs w:val="22"/>
        </w:rPr>
      </w:pPr>
    </w:p>
    <w:p w14:paraId="7664F8B4" w14:textId="77777777" w:rsidR="00762881" w:rsidRDefault="00333199">
      <w:pPr>
        <w:pStyle w:val="Body"/>
        <w:spacing w:after="0"/>
        <w:rPr>
          <w:rFonts w:ascii="Arial" w:hAnsi="Arial" w:cs="Arial"/>
          <w:sz w:val="22"/>
          <w:szCs w:val="22"/>
        </w:rPr>
      </w:pPr>
      <w:r>
        <w:rPr>
          <w:rFonts w:ascii="Arial" w:hAnsi="Arial" w:cs="Arial"/>
          <w:sz w:val="22"/>
          <w:szCs w:val="22"/>
        </w:rPr>
        <w:t>Maximum class contact time for Probatione</w:t>
      </w:r>
      <w:r>
        <w:rPr>
          <w:rFonts w:ascii="Arial" w:hAnsi="Arial" w:cs="Arial"/>
          <w:sz w:val="22"/>
          <w:szCs w:val="22"/>
        </w:rPr>
        <w:t>rs is 18.5hrs – 0.82FTE. A full vacancy budget of 0.7FTE relates to a probationer being allocated to a vacant post. Such posts attract a ‘funding level’ of 0.30 which comprises 0.18 cover costs (reflecting probationer class contact time of 0.82FTE) plus 0.</w:t>
      </w:r>
      <w:r>
        <w:rPr>
          <w:rFonts w:ascii="Arial" w:hAnsi="Arial" w:cs="Arial"/>
          <w:sz w:val="22"/>
          <w:szCs w:val="22"/>
        </w:rPr>
        <w:t xml:space="preserve">1 for mentoring and top up support of 0.02. Probationers may be appointed to lesser pointages as part of the overall probationer placement strategy and this is via discussion with CQIS and Finance Services Unit. </w:t>
      </w:r>
    </w:p>
    <w:p w14:paraId="7664F8B5" w14:textId="77777777" w:rsidR="00762881" w:rsidRDefault="00762881">
      <w:pPr>
        <w:pStyle w:val="Body"/>
        <w:spacing w:after="0"/>
        <w:rPr>
          <w:rFonts w:ascii="Arial" w:hAnsi="Arial" w:cs="Arial"/>
          <w:sz w:val="22"/>
          <w:szCs w:val="22"/>
        </w:rPr>
      </w:pPr>
    </w:p>
    <w:p w14:paraId="7664F8B6" w14:textId="77777777" w:rsidR="00762881" w:rsidRDefault="00333199">
      <w:pPr>
        <w:pStyle w:val="Body"/>
        <w:spacing w:after="0"/>
        <w:rPr>
          <w:rFonts w:ascii="Arial" w:hAnsi="Arial" w:cs="Arial"/>
          <w:sz w:val="22"/>
          <w:szCs w:val="22"/>
        </w:rPr>
      </w:pPr>
      <w:r>
        <w:rPr>
          <w:rFonts w:ascii="Arial" w:hAnsi="Arial" w:cs="Arial"/>
          <w:sz w:val="22"/>
          <w:szCs w:val="22"/>
        </w:rPr>
        <w:t xml:space="preserve">A separate provision will be made for the </w:t>
      </w:r>
      <w:r>
        <w:rPr>
          <w:rFonts w:ascii="Arial" w:hAnsi="Arial" w:cs="Arial"/>
          <w:sz w:val="22"/>
          <w:szCs w:val="22"/>
        </w:rPr>
        <w:t xml:space="preserve">Gaelic Unit by the appropriate Head of Area in consultation with the Head Teacher. </w:t>
      </w:r>
    </w:p>
    <w:p w14:paraId="7664F8B7" w14:textId="77777777" w:rsidR="00762881" w:rsidRDefault="00762881">
      <w:pPr>
        <w:pStyle w:val="Body"/>
        <w:spacing w:after="0"/>
        <w:rPr>
          <w:rFonts w:ascii="Arial" w:hAnsi="Arial" w:cs="Arial"/>
          <w:sz w:val="22"/>
          <w:szCs w:val="22"/>
        </w:rPr>
      </w:pPr>
    </w:p>
    <w:p w14:paraId="7664F8B8" w14:textId="77777777" w:rsidR="00762881" w:rsidRDefault="00333199">
      <w:pPr>
        <w:rPr>
          <w:rFonts w:cs="Arial"/>
          <w:b/>
          <w:bCs/>
        </w:rPr>
      </w:pPr>
      <w:r>
        <w:rPr>
          <w:rFonts w:cs="Arial"/>
          <w:b/>
          <w:bCs/>
        </w:rPr>
        <w:t xml:space="preserve">5.1.4. </w:t>
      </w:r>
      <w:r>
        <w:rPr>
          <w:rFonts w:cs="Arial"/>
          <w:b/>
          <w:bCs/>
        </w:rPr>
        <w:tab/>
        <w:t>Absence cover primary</w:t>
      </w:r>
    </w:p>
    <w:p w14:paraId="7664F8B9" w14:textId="77777777" w:rsidR="00762881" w:rsidRDefault="00333199">
      <w:pPr>
        <w:pStyle w:val="Body"/>
        <w:spacing w:after="0"/>
        <w:rPr>
          <w:rFonts w:ascii="Arial" w:hAnsi="Arial" w:cs="Arial"/>
          <w:sz w:val="22"/>
          <w:szCs w:val="22"/>
        </w:rPr>
      </w:pPr>
      <w:r>
        <w:rPr>
          <w:rFonts w:ascii="Arial" w:hAnsi="Arial" w:cs="Arial"/>
          <w:sz w:val="22"/>
          <w:szCs w:val="22"/>
        </w:rPr>
        <w:t xml:space="preserve">The absence cover in primary schools comes from various support mechanisms available to schools. Initially schools will cover in the </w:t>
      </w:r>
      <w:r>
        <w:rPr>
          <w:rFonts w:ascii="Arial" w:hAnsi="Arial" w:cs="Arial"/>
          <w:sz w:val="22"/>
          <w:szCs w:val="22"/>
        </w:rPr>
        <w:t>first instance on a short–term basis from within the school. This may take the form of any of the following targeted areas, including additionality that may exist within the school:</w:t>
      </w:r>
    </w:p>
    <w:p w14:paraId="7664F8BA" w14:textId="77777777" w:rsidR="00762881" w:rsidRDefault="00762881">
      <w:pPr>
        <w:pStyle w:val="Body"/>
        <w:spacing w:after="0"/>
        <w:rPr>
          <w:rFonts w:ascii="Arial" w:hAnsi="Arial" w:cs="Arial"/>
          <w:sz w:val="22"/>
          <w:szCs w:val="22"/>
        </w:rPr>
      </w:pPr>
    </w:p>
    <w:p w14:paraId="7664F8BB"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Management time via promoted structures for short term and emergency situ</w:t>
      </w:r>
      <w:r>
        <w:rPr>
          <w:rFonts w:ascii="Arial" w:hAnsi="Arial" w:cs="Arial"/>
          <w:sz w:val="22"/>
          <w:szCs w:val="22"/>
        </w:rPr>
        <w:t>ations</w:t>
      </w:r>
    </w:p>
    <w:p w14:paraId="7664F8BC"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Surplus staff in post</w:t>
      </w:r>
    </w:p>
    <w:p w14:paraId="7664F8BD"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Additionality in the school from NQT staffing</w:t>
      </w:r>
    </w:p>
    <w:p w14:paraId="7664F8BE"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Other funding sources and posts</w:t>
      </w:r>
    </w:p>
    <w:p w14:paraId="7664F8BF"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Learning Recovery</w:t>
      </w:r>
    </w:p>
    <w:p w14:paraId="7664F8C0" w14:textId="77777777" w:rsidR="00762881" w:rsidRDefault="00333199">
      <w:pPr>
        <w:pStyle w:val="Bullets"/>
        <w:numPr>
          <w:ilvl w:val="0"/>
          <w:numId w:val="17"/>
        </w:numPr>
        <w:spacing w:after="0"/>
        <w:rPr>
          <w:rFonts w:ascii="Arial" w:hAnsi="Arial" w:cs="Arial"/>
          <w:sz w:val="22"/>
          <w:szCs w:val="22"/>
        </w:rPr>
      </w:pPr>
      <w:r>
        <w:rPr>
          <w:rFonts w:ascii="Arial" w:hAnsi="Arial" w:cs="Arial"/>
          <w:sz w:val="22"/>
          <w:szCs w:val="22"/>
        </w:rPr>
        <w:t>Option of additional hours for part time staff</w:t>
      </w:r>
    </w:p>
    <w:p w14:paraId="7664F8C1" w14:textId="77777777" w:rsidR="00762881" w:rsidRDefault="00762881">
      <w:pPr>
        <w:pStyle w:val="Bullets"/>
        <w:spacing w:after="0"/>
        <w:ind w:left="0" w:firstLine="0"/>
        <w:rPr>
          <w:rFonts w:ascii="Arial" w:hAnsi="Arial" w:cs="Arial"/>
          <w:sz w:val="22"/>
          <w:szCs w:val="22"/>
        </w:rPr>
      </w:pPr>
    </w:p>
    <w:p w14:paraId="7664F8C2" w14:textId="77777777" w:rsidR="00762881" w:rsidRDefault="00333199">
      <w:pPr>
        <w:pStyle w:val="Bullets"/>
        <w:spacing w:after="0"/>
        <w:ind w:left="0" w:firstLine="0"/>
      </w:pPr>
      <w:r>
        <w:rPr>
          <w:rFonts w:ascii="Arial" w:hAnsi="Arial" w:cs="Arial"/>
          <w:sz w:val="22"/>
          <w:szCs w:val="22"/>
        </w:rPr>
        <w:t xml:space="preserve">Also available to schools is the permanent area cover pool for primary and this </w:t>
      </w:r>
      <w:r>
        <w:rPr>
          <w:rFonts w:ascii="Arial" w:hAnsi="Arial" w:cs="Arial"/>
          <w:sz w:val="22"/>
          <w:szCs w:val="22"/>
        </w:rPr>
        <w:t xml:space="preserve">can be accessed after 3 days. The permanent area cover pool scheme, covering primary and secondary, is outlined in </w:t>
      </w:r>
      <w:r>
        <w:rPr>
          <w:rStyle w:val="BoldBodyCopy-AppendixRef"/>
          <w:rFonts w:ascii="Arial" w:hAnsi="Arial" w:cs="Arial"/>
          <w:b/>
          <w:bCs/>
          <w:sz w:val="22"/>
          <w:szCs w:val="22"/>
        </w:rPr>
        <w:t>Appendix B</w:t>
      </w:r>
    </w:p>
    <w:p w14:paraId="7664F8C3" w14:textId="77777777" w:rsidR="00762881" w:rsidRDefault="00762881">
      <w:pPr>
        <w:pStyle w:val="Bullets"/>
        <w:spacing w:after="0"/>
        <w:ind w:left="0" w:firstLine="0"/>
      </w:pPr>
    </w:p>
    <w:p w14:paraId="7664F8C4" w14:textId="77777777" w:rsidR="00762881" w:rsidRDefault="00333199">
      <w:pPr>
        <w:pStyle w:val="Body"/>
        <w:spacing w:after="0"/>
      </w:pPr>
      <w:r>
        <w:rPr>
          <w:rFonts w:ascii="Arial" w:hAnsi="Arial" w:cs="Arial"/>
          <w:sz w:val="22"/>
          <w:szCs w:val="22"/>
        </w:rPr>
        <w:t>Also accessible to schools is the Daily Paid Supply List. This can be access centrally on behalf of schools or directly by school</w:t>
      </w:r>
      <w:r>
        <w:rPr>
          <w:rFonts w:ascii="Arial" w:hAnsi="Arial" w:cs="Arial"/>
          <w:sz w:val="22"/>
          <w:szCs w:val="22"/>
        </w:rPr>
        <w:t xml:space="preserve">s themselves. Funding for cover will be provided based on the nature of the absence. The reason codes to be used to ensure funding is allocated to schools and funded rates is outlined in </w:t>
      </w:r>
      <w:r>
        <w:rPr>
          <w:rStyle w:val="BoldBodyCopy-AppendixRef"/>
          <w:rFonts w:ascii="Arial" w:hAnsi="Arial" w:cs="Arial"/>
          <w:b/>
          <w:bCs/>
          <w:sz w:val="22"/>
          <w:szCs w:val="22"/>
        </w:rPr>
        <w:t>Appendix C</w:t>
      </w:r>
      <w:r>
        <w:rPr>
          <w:rStyle w:val="BoldBodyCopy-AppendixRef"/>
          <w:rFonts w:ascii="Arial" w:hAnsi="Arial" w:cs="Arial"/>
          <w:sz w:val="22"/>
          <w:szCs w:val="22"/>
        </w:rPr>
        <w:t>.</w:t>
      </w:r>
      <w:r>
        <w:rPr>
          <w:rFonts w:ascii="Arial" w:hAnsi="Arial" w:cs="Arial"/>
          <w:sz w:val="22"/>
          <w:szCs w:val="22"/>
        </w:rPr>
        <w:t xml:space="preserve"> </w:t>
      </w:r>
    </w:p>
    <w:p w14:paraId="7664F8C5" w14:textId="77777777" w:rsidR="00762881" w:rsidRDefault="00762881">
      <w:pPr>
        <w:pStyle w:val="Body"/>
        <w:spacing w:after="0"/>
      </w:pPr>
    </w:p>
    <w:p w14:paraId="7664F8C6" w14:textId="77777777" w:rsidR="00762881" w:rsidRDefault="00333199">
      <w:pPr>
        <w:pStyle w:val="Body"/>
        <w:spacing w:after="0"/>
        <w:rPr>
          <w:rFonts w:ascii="Arial" w:hAnsi="Arial" w:cs="Arial"/>
          <w:sz w:val="22"/>
          <w:szCs w:val="22"/>
        </w:rPr>
      </w:pPr>
      <w:r>
        <w:rPr>
          <w:rFonts w:ascii="Arial" w:hAnsi="Arial" w:cs="Arial"/>
          <w:sz w:val="22"/>
          <w:szCs w:val="22"/>
        </w:rPr>
        <w:t>Schools can also access these cover options for Cover S</w:t>
      </w:r>
      <w:r>
        <w:rPr>
          <w:rFonts w:ascii="Arial" w:hAnsi="Arial" w:cs="Arial"/>
          <w:sz w:val="22"/>
          <w:szCs w:val="22"/>
        </w:rPr>
        <w:t>chool funded requirements.</w:t>
      </w:r>
    </w:p>
    <w:p w14:paraId="7664F8C7" w14:textId="77777777" w:rsidR="00762881" w:rsidRDefault="00762881">
      <w:pPr>
        <w:pStyle w:val="Body"/>
        <w:spacing w:after="0"/>
        <w:rPr>
          <w:rFonts w:ascii="Arial" w:hAnsi="Arial" w:cs="Arial"/>
          <w:sz w:val="22"/>
          <w:szCs w:val="22"/>
        </w:rPr>
      </w:pPr>
    </w:p>
    <w:p w14:paraId="7664F8C8" w14:textId="77777777" w:rsidR="00762881" w:rsidRDefault="00333199">
      <w:pPr>
        <w:pStyle w:val="Heading3"/>
        <w:rPr>
          <w:rFonts w:ascii="Arial" w:hAnsi="Arial" w:cs="Arial"/>
          <w:b/>
          <w:bCs/>
          <w:color w:val="auto"/>
        </w:rPr>
      </w:pPr>
      <w:r>
        <w:rPr>
          <w:rFonts w:ascii="Arial" w:hAnsi="Arial" w:cs="Arial"/>
          <w:b/>
          <w:bCs/>
          <w:color w:val="auto"/>
        </w:rPr>
        <w:t xml:space="preserve">5.2. </w:t>
      </w:r>
      <w:r>
        <w:rPr>
          <w:rFonts w:ascii="Arial" w:hAnsi="Arial" w:cs="Arial"/>
          <w:b/>
          <w:bCs/>
          <w:color w:val="auto"/>
        </w:rPr>
        <w:tab/>
        <w:t>Secondary sector</w:t>
      </w:r>
    </w:p>
    <w:p w14:paraId="7664F8C9" w14:textId="77777777" w:rsidR="00762881" w:rsidRDefault="00333199">
      <w:pPr>
        <w:rPr>
          <w:rFonts w:cs="Arial"/>
          <w:b/>
          <w:bCs/>
        </w:rPr>
      </w:pPr>
      <w:r>
        <w:rPr>
          <w:rFonts w:cs="Arial"/>
          <w:b/>
          <w:bCs/>
        </w:rPr>
        <w:t xml:space="preserve">5.2.1. </w:t>
      </w:r>
      <w:r>
        <w:rPr>
          <w:rFonts w:cs="Arial"/>
          <w:b/>
          <w:bCs/>
        </w:rPr>
        <w:tab/>
        <w:t>Secondary staffing teaching staff entitlement</w:t>
      </w:r>
    </w:p>
    <w:p w14:paraId="7664F8CA" w14:textId="77777777" w:rsidR="00762881" w:rsidRDefault="00333199">
      <w:pPr>
        <w:pStyle w:val="Body"/>
        <w:spacing w:after="0"/>
        <w:rPr>
          <w:rFonts w:ascii="Arial" w:hAnsi="Arial" w:cs="Arial"/>
          <w:sz w:val="22"/>
          <w:szCs w:val="22"/>
        </w:rPr>
      </w:pPr>
      <w:r>
        <w:rPr>
          <w:rFonts w:ascii="Arial" w:hAnsi="Arial" w:cs="Arial"/>
          <w:sz w:val="22"/>
          <w:szCs w:val="22"/>
        </w:rPr>
        <w:t xml:space="preserve">As part of the work of the review group, the model for secondary school staffing entitlement has been reviewed. The existing model was out of date due </w:t>
      </w:r>
      <w:r>
        <w:rPr>
          <w:rFonts w:ascii="Arial" w:hAnsi="Arial" w:cs="Arial"/>
          <w:sz w:val="22"/>
          <w:szCs w:val="22"/>
        </w:rPr>
        <w:t xml:space="preserve">to a sequence of historic savings dating back to 2008/09 and the opportunity to revise in line with the DSM review was taken. </w:t>
      </w:r>
    </w:p>
    <w:p w14:paraId="7664F8CB" w14:textId="77777777" w:rsidR="00762881" w:rsidRDefault="00762881">
      <w:pPr>
        <w:pStyle w:val="Body"/>
        <w:spacing w:after="0"/>
        <w:rPr>
          <w:rFonts w:ascii="Arial" w:hAnsi="Arial" w:cs="Arial"/>
          <w:sz w:val="22"/>
          <w:szCs w:val="22"/>
        </w:rPr>
      </w:pPr>
    </w:p>
    <w:p w14:paraId="7664F8CC" w14:textId="77777777" w:rsidR="00762881" w:rsidRDefault="00333199">
      <w:pPr>
        <w:pStyle w:val="Body"/>
        <w:spacing w:after="0"/>
        <w:rPr>
          <w:rFonts w:ascii="Arial" w:hAnsi="Arial" w:cs="Arial"/>
          <w:sz w:val="22"/>
          <w:szCs w:val="22"/>
        </w:rPr>
      </w:pPr>
      <w:r>
        <w:rPr>
          <w:rFonts w:ascii="Arial" w:hAnsi="Arial" w:cs="Arial"/>
          <w:sz w:val="22"/>
          <w:szCs w:val="22"/>
        </w:rPr>
        <w:t>The revised model continues with a fixed and variable element bringing equity and a proportionate impact on all schools. The new</w:t>
      </w:r>
      <w:r>
        <w:rPr>
          <w:rFonts w:ascii="Arial" w:hAnsi="Arial" w:cs="Arial"/>
          <w:sz w:val="22"/>
          <w:szCs w:val="22"/>
        </w:rPr>
        <w:t xml:space="preserve"> allocations allow for adjustments to consider and remove historic decision from schools and reflects the most current data for all schools. </w:t>
      </w:r>
    </w:p>
    <w:p w14:paraId="7664F8CD" w14:textId="77777777" w:rsidR="00762881" w:rsidRDefault="00762881">
      <w:pPr>
        <w:pageBreakBefore/>
        <w:suppressAutoHyphens w:val="0"/>
      </w:pPr>
    </w:p>
    <w:p w14:paraId="7664F8CE" w14:textId="77777777" w:rsidR="00762881" w:rsidRDefault="00333199">
      <w:pPr>
        <w:pStyle w:val="Body"/>
        <w:spacing w:after="0"/>
        <w:rPr>
          <w:rFonts w:ascii="Arial" w:hAnsi="Arial" w:cs="Arial"/>
          <w:sz w:val="22"/>
          <w:szCs w:val="22"/>
        </w:rPr>
      </w:pPr>
      <w:r>
        <w:rPr>
          <w:rFonts w:ascii="Arial" w:hAnsi="Arial" w:cs="Arial"/>
          <w:sz w:val="22"/>
          <w:szCs w:val="22"/>
        </w:rPr>
        <w:t>There has been minimum impact to schools as a result of the changes to the secondary staffing formula, with a min</w:t>
      </w:r>
      <w:r>
        <w:rPr>
          <w:rFonts w:ascii="Arial" w:hAnsi="Arial" w:cs="Arial"/>
          <w:sz w:val="22"/>
          <w:szCs w:val="22"/>
        </w:rPr>
        <w:t xml:space="preserve">or change in two schools through the revision to the scheme, reflecting most up to date pupil numbers and this will be supported over 3 years for those schools with changing rolls. </w:t>
      </w:r>
    </w:p>
    <w:p w14:paraId="7664F8CF" w14:textId="77777777" w:rsidR="00762881" w:rsidRDefault="00762881">
      <w:pPr>
        <w:pStyle w:val="Body"/>
        <w:spacing w:after="0"/>
        <w:rPr>
          <w:rFonts w:ascii="Arial" w:hAnsi="Arial" w:cs="Arial"/>
          <w:sz w:val="22"/>
          <w:szCs w:val="22"/>
        </w:rPr>
      </w:pPr>
    </w:p>
    <w:tbl>
      <w:tblPr>
        <w:tblW w:w="8931" w:type="dxa"/>
        <w:tblLayout w:type="fixed"/>
        <w:tblCellMar>
          <w:left w:w="10" w:type="dxa"/>
          <w:right w:w="10" w:type="dxa"/>
        </w:tblCellMar>
        <w:tblLook w:val="04A0" w:firstRow="1" w:lastRow="0" w:firstColumn="1" w:lastColumn="0" w:noHBand="0" w:noVBand="1"/>
      </w:tblPr>
      <w:tblGrid>
        <w:gridCol w:w="4678"/>
        <w:gridCol w:w="4253"/>
      </w:tblGrid>
      <w:tr w:rsidR="00762881" w14:paraId="7664F8D2" w14:textId="77777777">
        <w:tblPrEx>
          <w:tblCellMar>
            <w:top w:w="0" w:type="dxa"/>
            <w:bottom w:w="0" w:type="dxa"/>
          </w:tblCellMar>
        </w:tblPrEx>
        <w:trPr>
          <w:trHeight w:val="51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D0"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Whole school roll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D1"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Staffing Allowance (FTE)</w:t>
            </w:r>
          </w:p>
        </w:tc>
      </w:tr>
      <w:tr w:rsidR="00762881" w14:paraId="7664F8D7" w14:textId="77777777">
        <w:tblPrEx>
          <w:tblCellMar>
            <w:top w:w="0" w:type="dxa"/>
            <w:bottom w:w="0" w:type="dxa"/>
          </w:tblCellMar>
        </w:tblPrEx>
        <w:trPr>
          <w:trHeight w:val="6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D3" w14:textId="77777777" w:rsidR="00762881" w:rsidRDefault="00333199">
            <w:pPr>
              <w:pStyle w:val="TableBodyCopyLTTableStyles"/>
              <w:spacing w:after="0"/>
              <w:rPr>
                <w:rFonts w:ascii="Arial" w:hAnsi="Arial" w:cs="Arial"/>
                <w:sz w:val="22"/>
                <w:szCs w:val="22"/>
              </w:rPr>
            </w:pPr>
            <w:r>
              <w:rPr>
                <w:rFonts w:ascii="Arial" w:hAnsi="Arial" w:cs="Arial"/>
                <w:sz w:val="22"/>
                <w:szCs w:val="22"/>
              </w:rPr>
              <w:t>Agreed roll</w:t>
            </w:r>
          </w:p>
          <w:p w14:paraId="7664F8D4" w14:textId="77777777" w:rsidR="00762881" w:rsidRDefault="00333199">
            <w:pPr>
              <w:pStyle w:val="TableBodyCopyLTTableStyles"/>
              <w:spacing w:after="0"/>
              <w:rPr>
                <w:rFonts w:ascii="Arial" w:hAnsi="Arial" w:cs="Arial"/>
                <w:sz w:val="22"/>
                <w:szCs w:val="22"/>
              </w:rPr>
            </w:pPr>
            <w:r>
              <w:rPr>
                <w:rFonts w:ascii="Arial" w:hAnsi="Arial" w:cs="Arial"/>
                <w:sz w:val="22"/>
                <w:szCs w:val="22"/>
              </w:rPr>
              <w:t>(including pupils enrolled in ASN bases)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D5"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Fixed element of 9.12 posts </w:t>
            </w:r>
          </w:p>
          <w:p w14:paraId="7664F8D6" w14:textId="77777777" w:rsidR="00762881" w:rsidRDefault="00333199">
            <w:pPr>
              <w:pStyle w:val="TableBodyCopyLTTableStyles"/>
              <w:spacing w:after="0"/>
              <w:rPr>
                <w:rFonts w:ascii="Arial" w:hAnsi="Arial" w:cs="Arial"/>
                <w:sz w:val="22"/>
                <w:szCs w:val="22"/>
              </w:rPr>
            </w:pPr>
            <w:r>
              <w:rPr>
                <w:rFonts w:ascii="Arial" w:hAnsi="Arial" w:cs="Arial"/>
                <w:sz w:val="22"/>
                <w:szCs w:val="22"/>
              </w:rPr>
              <w:t>+ (0.0576 x pupil roll)</w:t>
            </w:r>
          </w:p>
        </w:tc>
      </w:tr>
    </w:tbl>
    <w:p w14:paraId="7664F8D8" w14:textId="77777777" w:rsidR="00762881" w:rsidRDefault="00762881">
      <w:pPr>
        <w:pStyle w:val="Body"/>
        <w:spacing w:after="0"/>
        <w:rPr>
          <w:rFonts w:ascii="Arial" w:hAnsi="Arial" w:cs="Arial"/>
          <w:sz w:val="22"/>
          <w:szCs w:val="22"/>
        </w:rPr>
      </w:pPr>
    </w:p>
    <w:p w14:paraId="7664F8D9" w14:textId="77777777" w:rsidR="00762881" w:rsidRDefault="00333199">
      <w:pPr>
        <w:pStyle w:val="Body"/>
        <w:spacing w:after="0"/>
      </w:pPr>
      <w:r>
        <w:rPr>
          <w:rFonts w:ascii="Arial" w:hAnsi="Arial" w:cs="Arial"/>
          <w:sz w:val="22"/>
          <w:szCs w:val="22"/>
        </w:rPr>
        <w:t xml:space="preserve">All other processes for calculating staffing entitlement will remain the same and the changes reported via learning recovery later at </w:t>
      </w:r>
      <w:r>
        <w:rPr>
          <w:rStyle w:val="BoldBodyCopy-AppendixRef"/>
          <w:rFonts w:ascii="Arial" w:hAnsi="Arial" w:cs="Arial"/>
          <w:sz w:val="22"/>
          <w:szCs w:val="22"/>
        </w:rPr>
        <w:t>section 5.8 Learning Recov</w:t>
      </w:r>
      <w:r>
        <w:rPr>
          <w:rStyle w:val="BoldBodyCopy-AppendixRef"/>
          <w:rFonts w:ascii="Arial" w:hAnsi="Arial" w:cs="Arial"/>
          <w:sz w:val="22"/>
          <w:szCs w:val="22"/>
        </w:rPr>
        <w:t xml:space="preserve">ery Permanent funding </w:t>
      </w:r>
      <w:r>
        <w:rPr>
          <w:rFonts w:ascii="Arial" w:hAnsi="Arial" w:cs="Arial"/>
          <w:sz w:val="22"/>
          <w:szCs w:val="22"/>
        </w:rPr>
        <w:t>will be updated via the staffing formula in due course for additional permanent resources.</w:t>
      </w:r>
    </w:p>
    <w:p w14:paraId="7664F8DA" w14:textId="77777777" w:rsidR="00762881" w:rsidRDefault="00762881">
      <w:pPr>
        <w:pStyle w:val="Body"/>
        <w:spacing w:after="0"/>
      </w:pPr>
    </w:p>
    <w:p w14:paraId="7664F8DB" w14:textId="77777777" w:rsidR="00762881" w:rsidRDefault="00333199">
      <w:pPr>
        <w:rPr>
          <w:rFonts w:cs="Arial"/>
          <w:b/>
          <w:bCs/>
          <w:szCs w:val="22"/>
        </w:rPr>
      </w:pPr>
      <w:r>
        <w:rPr>
          <w:rFonts w:cs="Arial"/>
          <w:b/>
          <w:bCs/>
          <w:szCs w:val="22"/>
        </w:rPr>
        <w:t>Timing</w:t>
      </w:r>
    </w:p>
    <w:p w14:paraId="7664F8DC"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Provisional staffing entitlement will be identified in the January preceding the new school session in August with the agreed </w:t>
      </w:r>
      <w:r>
        <w:rPr>
          <w:rFonts w:ascii="Arial" w:hAnsi="Arial" w:cs="Arial"/>
          <w:color w:val="auto"/>
          <w:sz w:val="22"/>
          <w:szCs w:val="22"/>
        </w:rPr>
        <w:t>funding position established in March. This is necessary to allow option choice and curriculum planning in secondary schools to take place in advance of the new timetables starting in June.</w:t>
      </w:r>
    </w:p>
    <w:p w14:paraId="7664F8DD" w14:textId="77777777" w:rsidR="00762881" w:rsidRDefault="00762881">
      <w:pPr>
        <w:pStyle w:val="Body"/>
        <w:spacing w:after="0"/>
        <w:rPr>
          <w:rFonts w:ascii="Arial" w:hAnsi="Arial" w:cs="Arial"/>
          <w:color w:val="auto"/>
          <w:sz w:val="22"/>
          <w:szCs w:val="22"/>
        </w:rPr>
      </w:pPr>
    </w:p>
    <w:p w14:paraId="7664F8DE" w14:textId="77777777" w:rsidR="00762881" w:rsidRDefault="00333199">
      <w:pPr>
        <w:pStyle w:val="Body"/>
        <w:spacing w:after="0"/>
        <w:rPr>
          <w:rFonts w:ascii="Arial" w:hAnsi="Arial" w:cs="Arial"/>
          <w:b/>
          <w:bCs/>
          <w:color w:val="auto"/>
          <w:sz w:val="22"/>
          <w:szCs w:val="22"/>
        </w:rPr>
      </w:pPr>
      <w:r>
        <w:rPr>
          <w:rFonts w:ascii="Arial" w:hAnsi="Arial" w:cs="Arial"/>
          <w:b/>
          <w:bCs/>
          <w:color w:val="auto"/>
          <w:sz w:val="22"/>
          <w:szCs w:val="22"/>
        </w:rPr>
        <w:t>Agreed rolls</w:t>
      </w:r>
    </w:p>
    <w:p w14:paraId="7664F8DF" w14:textId="77777777" w:rsidR="00762881" w:rsidRDefault="00762881">
      <w:pPr>
        <w:pStyle w:val="Body"/>
        <w:spacing w:after="0"/>
        <w:rPr>
          <w:rFonts w:ascii="Arial" w:hAnsi="Arial" w:cs="Arial"/>
          <w:color w:val="auto"/>
          <w:sz w:val="22"/>
          <w:szCs w:val="22"/>
        </w:rPr>
      </w:pPr>
    </w:p>
    <w:p w14:paraId="7664F8E0" w14:textId="77777777" w:rsidR="00762881" w:rsidRDefault="00333199">
      <w:pPr>
        <w:pStyle w:val="Body"/>
        <w:spacing w:after="0"/>
      </w:pPr>
      <w:r>
        <w:rPr>
          <w:rFonts w:ascii="Arial" w:hAnsi="Arial" w:cs="Arial"/>
          <w:color w:val="auto"/>
          <w:sz w:val="22"/>
          <w:szCs w:val="22"/>
        </w:rPr>
        <w:t xml:space="preserve">In calculating the </w:t>
      </w:r>
      <w:r>
        <w:rPr>
          <w:rFonts w:ascii="Arial" w:hAnsi="Arial" w:cs="Arial"/>
          <w:sz w:val="22"/>
          <w:szCs w:val="22"/>
        </w:rPr>
        <w:t xml:space="preserve">entitlement in March, an </w:t>
      </w:r>
      <w:r>
        <w:rPr>
          <w:rFonts w:ascii="Arial" w:hAnsi="Arial" w:cs="Arial"/>
          <w:sz w:val="22"/>
          <w:szCs w:val="22"/>
        </w:rPr>
        <w:t>agreed estimate of future roll is used (“agreed roll”). This allows Head Teachers to plan for curriculum development and timetabling in advance of the new school session. This is based on the following methodology for each year group</w:t>
      </w:r>
      <w:r>
        <w:rPr>
          <w:rFonts w:ascii="Arial" w:hAnsi="Arial" w:cs="Arial"/>
        </w:rPr>
        <w:t>.</w:t>
      </w:r>
    </w:p>
    <w:p w14:paraId="7664F8E1" w14:textId="77777777" w:rsidR="00762881" w:rsidRDefault="00762881">
      <w:pPr>
        <w:pStyle w:val="Body"/>
        <w:spacing w:after="0"/>
      </w:pPr>
    </w:p>
    <w:tbl>
      <w:tblPr>
        <w:tblW w:w="9072" w:type="dxa"/>
        <w:tblLayout w:type="fixed"/>
        <w:tblCellMar>
          <w:left w:w="10" w:type="dxa"/>
          <w:right w:w="10" w:type="dxa"/>
        </w:tblCellMar>
        <w:tblLook w:val="04A0" w:firstRow="1" w:lastRow="0" w:firstColumn="1" w:lastColumn="0" w:noHBand="0" w:noVBand="1"/>
      </w:tblPr>
      <w:tblGrid>
        <w:gridCol w:w="1985"/>
        <w:gridCol w:w="7087"/>
      </w:tblGrid>
      <w:tr w:rsidR="00762881" w14:paraId="7664F8E4" w14:textId="77777777">
        <w:tblPrEx>
          <w:tblCellMar>
            <w:top w:w="0" w:type="dxa"/>
            <w:bottom w:w="0" w:type="dxa"/>
          </w:tblCellMar>
        </w:tblPrEx>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2"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Year group</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3"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Methodolo</w:t>
            </w:r>
            <w:r>
              <w:rPr>
                <w:rFonts w:ascii="Arial" w:hAnsi="Arial" w:cs="Arial"/>
                <w:b/>
                <w:bCs/>
                <w:i w:val="0"/>
                <w:iCs w:val="0"/>
                <w:color w:val="auto"/>
              </w:rPr>
              <w:t>gy</w:t>
            </w:r>
          </w:p>
        </w:tc>
      </w:tr>
      <w:tr w:rsidR="00762881" w14:paraId="7664F8E7" w14:textId="77777777">
        <w:tblPrEx>
          <w:tblCellMar>
            <w:top w:w="0" w:type="dxa"/>
            <w:bottom w:w="0" w:type="dxa"/>
          </w:tblCellMar>
        </w:tblPrEx>
        <w:trPr>
          <w:trHeight w:hRule="exact" w:val="68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5" w14:textId="77777777" w:rsidR="00762881" w:rsidRDefault="00333199">
            <w:pPr>
              <w:pStyle w:val="TableBodyCopyLTTableStyles"/>
              <w:spacing w:after="0"/>
              <w:rPr>
                <w:rFonts w:ascii="Arial" w:hAnsi="Arial" w:cs="Arial"/>
                <w:sz w:val="22"/>
                <w:szCs w:val="22"/>
              </w:rPr>
            </w:pPr>
            <w:r>
              <w:rPr>
                <w:rFonts w:ascii="Arial" w:hAnsi="Arial" w:cs="Arial"/>
                <w:sz w:val="22"/>
                <w:szCs w:val="22"/>
              </w:rPr>
              <w:t>S1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6" w14:textId="77777777" w:rsidR="00762881" w:rsidRDefault="00333199">
            <w:pPr>
              <w:pStyle w:val="TableBodyCopyLTTableStyles"/>
              <w:spacing w:after="0"/>
              <w:rPr>
                <w:rFonts w:ascii="Arial" w:hAnsi="Arial" w:cs="Arial"/>
                <w:sz w:val="22"/>
                <w:szCs w:val="22"/>
              </w:rPr>
            </w:pPr>
            <w:r>
              <w:rPr>
                <w:rFonts w:ascii="Arial" w:hAnsi="Arial" w:cs="Arial"/>
                <w:sz w:val="22"/>
                <w:szCs w:val="22"/>
              </w:rPr>
              <w:t>Current P7 rolls of catchment primary schools adjusted for the trend in previous year movements in ASN and placing requests</w:t>
            </w:r>
          </w:p>
        </w:tc>
      </w:tr>
      <w:tr w:rsidR="00762881" w14:paraId="7664F8EA" w14:textId="77777777">
        <w:tblPrEx>
          <w:tblCellMar>
            <w:top w:w="0" w:type="dxa"/>
            <w:bottom w:w="0" w:type="dxa"/>
          </w:tblCellMar>
        </w:tblPrEx>
        <w:trPr>
          <w:trHeight w:hRule="exact" w:val="68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8" w14:textId="77777777" w:rsidR="00762881" w:rsidRDefault="00333199">
            <w:pPr>
              <w:pStyle w:val="TableBodyCopyLTTableStyles"/>
              <w:spacing w:after="0"/>
              <w:rPr>
                <w:rFonts w:ascii="Arial" w:hAnsi="Arial" w:cs="Arial"/>
                <w:sz w:val="22"/>
                <w:szCs w:val="22"/>
              </w:rPr>
            </w:pPr>
            <w:r>
              <w:rPr>
                <w:rFonts w:ascii="Arial" w:hAnsi="Arial" w:cs="Arial"/>
                <w:sz w:val="22"/>
                <w:szCs w:val="22"/>
              </w:rPr>
              <w:t>S2 – S4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9" w14:textId="77777777" w:rsidR="00762881" w:rsidRDefault="00333199">
            <w:pPr>
              <w:pStyle w:val="TableBodyCopyLTTableStyles"/>
              <w:spacing w:after="0"/>
              <w:rPr>
                <w:rFonts w:ascii="Arial" w:hAnsi="Arial" w:cs="Arial"/>
                <w:sz w:val="22"/>
                <w:szCs w:val="22"/>
              </w:rPr>
            </w:pPr>
            <w:r>
              <w:rPr>
                <w:rFonts w:ascii="Arial" w:hAnsi="Arial" w:cs="Arial"/>
                <w:sz w:val="22"/>
                <w:szCs w:val="22"/>
              </w:rPr>
              <w:t>Current S1–S3 roll as at September Census carried forward to the new session</w:t>
            </w:r>
          </w:p>
        </w:tc>
      </w:tr>
      <w:tr w:rsidR="00762881" w14:paraId="7664F8ED" w14:textId="77777777">
        <w:tblPrEx>
          <w:tblCellMar>
            <w:top w:w="0" w:type="dxa"/>
            <w:bottom w:w="0" w:type="dxa"/>
          </w:tblCellMar>
        </w:tblPrEx>
        <w:trPr>
          <w:trHeight w:hRule="exact" w:val="68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B" w14:textId="77777777" w:rsidR="00762881" w:rsidRDefault="00333199">
            <w:pPr>
              <w:pStyle w:val="TableBodyCopyLTTableStyles"/>
              <w:spacing w:after="0"/>
              <w:rPr>
                <w:rFonts w:ascii="Arial" w:hAnsi="Arial" w:cs="Arial"/>
                <w:sz w:val="22"/>
                <w:szCs w:val="22"/>
              </w:rPr>
            </w:pPr>
            <w:r>
              <w:rPr>
                <w:rFonts w:ascii="Arial" w:hAnsi="Arial" w:cs="Arial"/>
                <w:sz w:val="22"/>
                <w:szCs w:val="22"/>
              </w:rPr>
              <w:t>S5 – S6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EC"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Applying the </w:t>
            </w:r>
            <w:r>
              <w:rPr>
                <w:rFonts w:ascii="Arial" w:hAnsi="Arial" w:cs="Arial"/>
                <w:sz w:val="22"/>
                <w:szCs w:val="22"/>
              </w:rPr>
              <w:t xml:space="preserve">three–year average staying on rate to the current S4 and S5 roll </w:t>
            </w:r>
          </w:p>
        </w:tc>
      </w:tr>
    </w:tbl>
    <w:p w14:paraId="7664F8EE" w14:textId="77777777" w:rsidR="00762881" w:rsidRDefault="00762881">
      <w:pPr>
        <w:pStyle w:val="SmallSubHeaderNumber"/>
        <w:spacing w:before="0" w:after="0"/>
        <w:rPr>
          <w:rFonts w:ascii="Arial" w:hAnsi="Arial" w:cs="Arial"/>
          <w:b/>
          <w:bCs/>
          <w:color w:val="000000"/>
          <w:sz w:val="24"/>
          <w:szCs w:val="24"/>
        </w:rPr>
      </w:pPr>
    </w:p>
    <w:p w14:paraId="7664F8EF" w14:textId="77777777" w:rsidR="00762881" w:rsidRDefault="00333199">
      <w:pPr>
        <w:rPr>
          <w:rFonts w:cs="Arial"/>
          <w:b/>
          <w:bCs/>
        </w:rPr>
      </w:pPr>
      <w:r>
        <w:rPr>
          <w:rFonts w:cs="Arial"/>
          <w:b/>
          <w:bCs/>
        </w:rPr>
        <w:t xml:space="preserve">5.2.2. </w:t>
      </w:r>
      <w:r>
        <w:rPr>
          <w:rFonts w:cs="Arial"/>
          <w:b/>
          <w:bCs/>
        </w:rPr>
        <w:tab/>
        <w:t>Secondary schools – promoted teaching staff structure</w:t>
      </w:r>
    </w:p>
    <w:p w14:paraId="7664F8F0" w14:textId="77777777" w:rsidR="00762881" w:rsidRDefault="00333199">
      <w:pPr>
        <w:pStyle w:val="Body"/>
        <w:spacing w:after="0"/>
        <w:rPr>
          <w:rFonts w:ascii="Arial" w:hAnsi="Arial" w:cs="Arial"/>
          <w:sz w:val="22"/>
          <w:szCs w:val="22"/>
        </w:rPr>
      </w:pPr>
      <w:r>
        <w:rPr>
          <w:rFonts w:ascii="Arial" w:hAnsi="Arial" w:cs="Arial"/>
          <w:sz w:val="22"/>
          <w:szCs w:val="22"/>
        </w:rPr>
        <w:t xml:space="preserve">The table below identifies the various secondary school roll bandings where promoted teaching staff structures vary and shows </w:t>
      </w:r>
      <w:r>
        <w:rPr>
          <w:rFonts w:ascii="Arial" w:hAnsi="Arial" w:cs="Arial"/>
          <w:sz w:val="22"/>
          <w:szCs w:val="22"/>
        </w:rPr>
        <w:t xml:space="preserve">the entitlement of promoted staff based on roll at Census. </w:t>
      </w:r>
    </w:p>
    <w:p w14:paraId="7664F8F1" w14:textId="77777777" w:rsidR="00762881" w:rsidRDefault="00762881">
      <w:pPr>
        <w:pageBreakBefore/>
        <w:suppressAutoHyphens w:val="0"/>
      </w:pPr>
    </w:p>
    <w:tbl>
      <w:tblPr>
        <w:tblW w:w="7976" w:type="dxa"/>
        <w:tblLayout w:type="fixed"/>
        <w:tblCellMar>
          <w:left w:w="10" w:type="dxa"/>
          <w:right w:w="10" w:type="dxa"/>
        </w:tblCellMar>
        <w:tblLook w:val="04A0" w:firstRow="1" w:lastRow="0" w:firstColumn="1" w:lastColumn="0" w:noHBand="0" w:noVBand="1"/>
      </w:tblPr>
      <w:tblGrid>
        <w:gridCol w:w="2376"/>
        <w:gridCol w:w="2800"/>
        <w:gridCol w:w="2800"/>
      </w:tblGrid>
      <w:tr w:rsidR="00762881" w14:paraId="7664F8F5"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2" w14:textId="77777777" w:rsidR="00762881" w:rsidRDefault="00333199">
            <w:pPr>
              <w:pStyle w:val="Heading3"/>
              <w:rPr>
                <w:rFonts w:ascii="Arial" w:hAnsi="Arial" w:cs="Arial"/>
                <w:b/>
                <w:bCs/>
                <w:color w:val="auto"/>
                <w:sz w:val="22"/>
                <w:szCs w:val="22"/>
              </w:rPr>
            </w:pPr>
            <w:r>
              <w:rPr>
                <w:rFonts w:ascii="Arial" w:hAnsi="Arial" w:cs="Arial"/>
                <w:b/>
                <w:bCs/>
                <w:color w:val="auto"/>
                <w:sz w:val="22"/>
                <w:szCs w:val="22"/>
              </w:rPr>
              <w:t>Number of pupils</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3" w14:textId="77777777" w:rsidR="00762881" w:rsidRDefault="00333199">
            <w:pPr>
              <w:pStyle w:val="Heading3"/>
              <w:rPr>
                <w:rFonts w:ascii="Arial" w:hAnsi="Arial" w:cs="Arial"/>
                <w:b/>
                <w:bCs/>
                <w:color w:val="auto"/>
                <w:sz w:val="22"/>
                <w:szCs w:val="22"/>
              </w:rPr>
            </w:pPr>
            <w:r>
              <w:rPr>
                <w:rFonts w:ascii="Arial" w:hAnsi="Arial" w:cs="Arial"/>
                <w:b/>
                <w:bCs/>
                <w:color w:val="auto"/>
                <w:sz w:val="22"/>
                <w:szCs w:val="22"/>
              </w:rPr>
              <w:t>Head Teacher</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4" w14:textId="77777777" w:rsidR="00762881" w:rsidRDefault="00333199">
            <w:pPr>
              <w:pStyle w:val="Heading3"/>
              <w:rPr>
                <w:rFonts w:ascii="Arial" w:hAnsi="Arial" w:cs="Arial"/>
                <w:b/>
                <w:bCs/>
                <w:color w:val="auto"/>
                <w:sz w:val="22"/>
                <w:szCs w:val="22"/>
              </w:rPr>
            </w:pPr>
            <w:r>
              <w:rPr>
                <w:rFonts w:ascii="Arial" w:hAnsi="Arial" w:cs="Arial"/>
                <w:b/>
                <w:bCs/>
                <w:color w:val="auto"/>
                <w:sz w:val="22"/>
                <w:szCs w:val="22"/>
              </w:rPr>
              <w:t>Depute Head Teacher</w:t>
            </w:r>
          </w:p>
        </w:tc>
      </w:tr>
      <w:tr w:rsidR="00762881" w14:paraId="7664F8F9" w14:textId="77777777">
        <w:tblPrEx>
          <w:tblCellMar>
            <w:top w:w="0" w:type="dxa"/>
            <w:bottom w:w="0" w:type="dxa"/>
          </w:tblCellMar>
        </w:tblPrEx>
        <w:trPr>
          <w:trHeight w:hRule="exact" w:val="39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6" w14:textId="77777777" w:rsidR="00762881" w:rsidRDefault="00333199">
            <w:pPr>
              <w:pStyle w:val="TableBodyCopyLTTableStyles"/>
              <w:spacing w:after="0"/>
              <w:rPr>
                <w:rFonts w:ascii="Arial" w:hAnsi="Arial" w:cs="Arial"/>
                <w:sz w:val="22"/>
                <w:szCs w:val="22"/>
              </w:rPr>
            </w:pPr>
            <w:r>
              <w:rPr>
                <w:rFonts w:ascii="Arial" w:hAnsi="Arial" w:cs="Arial"/>
                <w:sz w:val="22"/>
                <w:szCs w:val="22"/>
              </w:rPr>
              <w:t>501–850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7" w14:textId="77777777" w:rsidR="00762881" w:rsidRDefault="00333199">
            <w:pPr>
              <w:pStyle w:val="TableBodyCopyLTTableStyles"/>
              <w:spacing w:after="0"/>
              <w:rPr>
                <w:rFonts w:ascii="Arial" w:hAnsi="Arial" w:cs="Arial"/>
                <w:sz w:val="22"/>
                <w:szCs w:val="22"/>
              </w:rPr>
            </w:pPr>
            <w:r>
              <w:rPr>
                <w:rFonts w:ascii="Arial" w:hAnsi="Arial" w:cs="Arial"/>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8" w14:textId="77777777" w:rsidR="00762881" w:rsidRDefault="00333199">
            <w:pPr>
              <w:pStyle w:val="TableBodyCopyLTTableStyles"/>
              <w:spacing w:after="0"/>
              <w:rPr>
                <w:rFonts w:ascii="Arial" w:hAnsi="Arial" w:cs="Arial"/>
                <w:sz w:val="22"/>
                <w:szCs w:val="22"/>
              </w:rPr>
            </w:pPr>
            <w:r>
              <w:rPr>
                <w:rFonts w:ascii="Arial" w:hAnsi="Arial" w:cs="Arial"/>
                <w:sz w:val="22"/>
                <w:szCs w:val="22"/>
              </w:rPr>
              <w:t>3</w:t>
            </w:r>
          </w:p>
        </w:tc>
      </w:tr>
      <w:tr w:rsidR="00762881" w14:paraId="7664F8FD" w14:textId="77777777">
        <w:tblPrEx>
          <w:tblCellMar>
            <w:top w:w="0" w:type="dxa"/>
            <w:bottom w:w="0" w:type="dxa"/>
          </w:tblCellMar>
        </w:tblPrEx>
        <w:trPr>
          <w:trHeight w:hRule="exact" w:val="39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A" w14:textId="77777777" w:rsidR="00762881" w:rsidRDefault="00333199">
            <w:pPr>
              <w:pStyle w:val="TableBodyCopyLTTableStyles"/>
              <w:spacing w:after="0"/>
              <w:rPr>
                <w:rFonts w:ascii="Arial" w:hAnsi="Arial" w:cs="Arial"/>
                <w:sz w:val="22"/>
                <w:szCs w:val="22"/>
              </w:rPr>
            </w:pPr>
            <w:r>
              <w:rPr>
                <w:rFonts w:ascii="Arial" w:hAnsi="Arial" w:cs="Arial"/>
                <w:sz w:val="22"/>
                <w:szCs w:val="22"/>
              </w:rPr>
              <w:t>851–1,200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B" w14:textId="77777777" w:rsidR="00762881" w:rsidRDefault="00333199">
            <w:pPr>
              <w:pStyle w:val="TableBodyCopyLTTableStyles"/>
              <w:spacing w:after="0"/>
              <w:rPr>
                <w:rFonts w:ascii="Arial" w:hAnsi="Arial" w:cs="Arial"/>
                <w:sz w:val="22"/>
                <w:szCs w:val="22"/>
              </w:rPr>
            </w:pPr>
            <w:r>
              <w:rPr>
                <w:rFonts w:ascii="Arial" w:hAnsi="Arial" w:cs="Arial"/>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C" w14:textId="77777777" w:rsidR="00762881" w:rsidRDefault="00333199">
            <w:pPr>
              <w:pStyle w:val="TableBodyCopyLTTableStyles"/>
              <w:spacing w:after="0"/>
              <w:rPr>
                <w:rFonts w:ascii="Arial" w:hAnsi="Arial" w:cs="Arial"/>
                <w:sz w:val="22"/>
                <w:szCs w:val="22"/>
              </w:rPr>
            </w:pPr>
            <w:r>
              <w:rPr>
                <w:rFonts w:ascii="Arial" w:hAnsi="Arial" w:cs="Arial"/>
                <w:sz w:val="22"/>
                <w:szCs w:val="22"/>
              </w:rPr>
              <w:t>4</w:t>
            </w:r>
          </w:p>
        </w:tc>
      </w:tr>
      <w:tr w:rsidR="00762881" w14:paraId="7664F901" w14:textId="77777777">
        <w:tblPrEx>
          <w:tblCellMar>
            <w:top w:w="0" w:type="dxa"/>
            <w:bottom w:w="0" w:type="dxa"/>
          </w:tblCellMar>
        </w:tblPrEx>
        <w:trPr>
          <w:trHeight w:hRule="exact" w:val="39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E" w14:textId="77777777" w:rsidR="00762881" w:rsidRDefault="00333199">
            <w:pPr>
              <w:pStyle w:val="TableBodyCopyLTTableStyles"/>
              <w:spacing w:after="0"/>
              <w:rPr>
                <w:rFonts w:ascii="Arial" w:hAnsi="Arial" w:cs="Arial"/>
                <w:sz w:val="22"/>
                <w:szCs w:val="22"/>
              </w:rPr>
            </w:pPr>
            <w:r>
              <w:rPr>
                <w:rFonts w:ascii="Arial" w:hAnsi="Arial" w:cs="Arial"/>
                <w:sz w:val="22"/>
                <w:szCs w:val="22"/>
              </w:rPr>
              <w:t>1,201–1,500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8FF" w14:textId="77777777" w:rsidR="00762881" w:rsidRDefault="00333199">
            <w:pPr>
              <w:pStyle w:val="TableBodyCopyLTTableStyles"/>
              <w:spacing w:after="0"/>
              <w:rPr>
                <w:rFonts w:ascii="Arial" w:hAnsi="Arial" w:cs="Arial"/>
                <w:sz w:val="22"/>
                <w:szCs w:val="22"/>
              </w:rPr>
            </w:pPr>
            <w:r>
              <w:rPr>
                <w:rFonts w:ascii="Arial" w:hAnsi="Arial" w:cs="Arial"/>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900" w14:textId="77777777" w:rsidR="00762881" w:rsidRDefault="00333199">
            <w:pPr>
              <w:pStyle w:val="TableBodyCopyLTTableStyles"/>
              <w:spacing w:after="0"/>
              <w:rPr>
                <w:rFonts w:ascii="Arial" w:hAnsi="Arial" w:cs="Arial"/>
                <w:sz w:val="22"/>
                <w:szCs w:val="22"/>
              </w:rPr>
            </w:pPr>
            <w:r>
              <w:rPr>
                <w:rFonts w:ascii="Arial" w:hAnsi="Arial" w:cs="Arial"/>
                <w:sz w:val="22"/>
                <w:szCs w:val="22"/>
              </w:rPr>
              <w:t>5</w:t>
            </w:r>
          </w:p>
        </w:tc>
      </w:tr>
      <w:tr w:rsidR="00762881" w14:paraId="7664F905" w14:textId="77777777">
        <w:tblPrEx>
          <w:tblCellMar>
            <w:top w:w="0" w:type="dxa"/>
            <w:bottom w:w="0" w:type="dxa"/>
          </w:tblCellMar>
        </w:tblPrEx>
        <w:trPr>
          <w:trHeight w:hRule="exact" w:val="39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902" w14:textId="77777777" w:rsidR="00762881" w:rsidRDefault="00333199">
            <w:pPr>
              <w:pStyle w:val="TableBodyCopyLTTableStyles"/>
              <w:spacing w:after="0"/>
              <w:rPr>
                <w:rFonts w:ascii="Arial" w:hAnsi="Arial" w:cs="Arial"/>
                <w:sz w:val="22"/>
                <w:szCs w:val="22"/>
              </w:rPr>
            </w:pPr>
            <w:r>
              <w:rPr>
                <w:rFonts w:ascii="Arial" w:hAnsi="Arial" w:cs="Arial"/>
                <w:sz w:val="22"/>
                <w:szCs w:val="22"/>
              </w:rPr>
              <w:t>+1,501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903" w14:textId="77777777" w:rsidR="00762881" w:rsidRDefault="00333199">
            <w:pPr>
              <w:pStyle w:val="TableBodyCopyLTTableStyles"/>
              <w:spacing w:after="0"/>
              <w:rPr>
                <w:rFonts w:ascii="Arial" w:hAnsi="Arial" w:cs="Arial"/>
                <w:sz w:val="22"/>
                <w:szCs w:val="22"/>
              </w:rPr>
            </w:pPr>
            <w:r>
              <w:rPr>
                <w:rFonts w:ascii="Arial" w:hAnsi="Arial" w:cs="Arial"/>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904"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bl>
    <w:p w14:paraId="7664F906" w14:textId="77777777" w:rsidR="00762881" w:rsidRDefault="00762881">
      <w:pPr>
        <w:rPr>
          <w:rFonts w:cs="Arial"/>
          <w:b/>
          <w:bCs/>
        </w:rPr>
      </w:pPr>
    </w:p>
    <w:p w14:paraId="7664F907" w14:textId="77777777" w:rsidR="00762881" w:rsidRDefault="00333199">
      <w:pPr>
        <w:rPr>
          <w:rFonts w:cs="Arial"/>
          <w:b/>
          <w:bCs/>
        </w:rPr>
      </w:pPr>
      <w:r>
        <w:rPr>
          <w:rFonts w:cs="Arial"/>
          <w:b/>
          <w:bCs/>
        </w:rPr>
        <w:t xml:space="preserve">5.2.3 </w:t>
      </w:r>
      <w:r>
        <w:rPr>
          <w:rFonts w:cs="Arial"/>
          <w:b/>
          <w:bCs/>
        </w:rPr>
        <w:tab/>
        <w:t>Promoted structure – learning and teaching</w:t>
      </w:r>
    </w:p>
    <w:p w14:paraId="7664F908" w14:textId="77777777" w:rsidR="00762881" w:rsidRDefault="00333199">
      <w:pPr>
        <w:pStyle w:val="Body"/>
        <w:spacing w:after="0"/>
        <w:rPr>
          <w:rFonts w:ascii="Arial" w:hAnsi="Arial" w:cs="Arial"/>
          <w:sz w:val="22"/>
          <w:szCs w:val="22"/>
        </w:rPr>
      </w:pPr>
      <w:r>
        <w:rPr>
          <w:rFonts w:ascii="Arial" w:hAnsi="Arial" w:cs="Arial"/>
          <w:sz w:val="22"/>
          <w:szCs w:val="22"/>
        </w:rPr>
        <w:t xml:space="preserve">A promoted faculty </w:t>
      </w:r>
      <w:r>
        <w:rPr>
          <w:rFonts w:ascii="Arial" w:hAnsi="Arial" w:cs="Arial"/>
          <w:sz w:val="22"/>
          <w:szCs w:val="22"/>
        </w:rPr>
        <w:t xml:space="preserve">structure exists in different formats across all schools to respond to local needs, demand for subjects within different schools, size of school and choice of Head Teachers. </w:t>
      </w:r>
    </w:p>
    <w:p w14:paraId="7664F909" w14:textId="77777777" w:rsidR="00762881" w:rsidRDefault="00762881">
      <w:pPr>
        <w:pStyle w:val="Body"/>
        <w:spacing w:after="0"/>
        <w:rPr>
          <w:rFonts w:ascii="Arial" w:hAnsi="Arial" w:cs="Arial"/>
          <w:sz w:val="22"/>
          <w:szCs w:val="22"/>
        </w:rPr>
      </w:pPr>
    </w:p>
    <w:p w14:paraId="7664F90A" w14:textId="77777777" w:rsidR="00762881" w:rsidRDefault="00333199">
      <w:pPr>
        <w:pStyle w:val="Body"/>
        <w:spacing w:after="0"/>
        <w:rPr>
          <w:rFonts w:ascii="Arial" w:hAnsi="Arial" w:cs="Arial"/>
          <w:sz w:val="22"/>
          <w:szCs w:val="22"/>
        </w:rPr>
      </w:pPr>
      <w:r>
        <w:rPr>
          <w:rFonts w:ascii="Arial" w:hAnsi="Arial" w:cs="Arial"/>
          <w:sz w:val="22"/>
          <w:szCs w:val="22"/>
        </w:rPr>
        <w:t>The staffing of a faculty structure comprises Faculty Head at relevant scale poi</w:t>
      </w:r>
      <w:r>
        <w:rPr>
          <w:rFonts w:ascii="Arial" w:hAnsi="Arial" w:cs="Arial"/>
          <w:sz w:val="22"/>
          <w:szCs w:val="22"/>
        </w:rPr>
        <w:t>nt, equivalent post where faculty has not been agreed, or where the faculty does not exist, appropriate Principal Teacher posts.</w:t>
      </w:r>
    </w:p>
    <w:p w14:paraId="7664F90B" w14:textId="77777777" w:rsidR="00762881" w:rsidRDefault="00762881">
      <w:pPr>
        <w:pStyle w:val="Body"/>
        <w:spacing w:after="0"/>
        <w:rPr>
          <w:rFonts w:ascii="Arial" w:hAnsi="Arial" w:cs="Arial"/>
          <w:sz w:val="22"/>
          <w:szCs w:val="22"/>
        </w:rPr>
      </w:pPr>
    </w:p>
    <w:p w14:paraId="7664F90C" w14:textId="77777777" w:rsidR="00762881" w:rsidRDefault="00333199">
      <w:pPr>
        <w:pStyle w:val="Body"/>
        <w:spacing w:after="0"/>
      </w:pPr>
      <w:r>
        <w:rPr>
          <w:rFonts w:ascii="Arial" w:hAnsi="Arial" w:cs="Arial"/>
          <w:sz w:val="22"/>
          <w:szCs w:val="22"/>
        </w:rPr>
        <w:t>Through the outcomes of the DSM review, it was agreed that the inconsistencies in the current arrangements be addressed throug</w:t>
      </w:r>
      <w:r>
        <w:rPr>
          <w:rFonts w:ascii="Arial" w:hAnsi="Arial" w:cs="Arial"/>
          <w:sz w:val="22"/>
          <w:szCs w:val="22"/>
        </w:rPr>
        <w:t xml:space="preserve">h a revised structure broadly based on the </w:t>
      </w:r>
      <w:r>
        <w:rPr>
          <w:rFonts w:ascii="Arial" w:hAnsi="Arial" w:cs="Arial"/>
          <w:i/>
          <w:iCs/>
          <w:sz w:val="22"/>
          <w:szCs w:val="22"/>
        </w:rPr>
        <w:t xml:space="preserve">Curriculum for Excellence </w:t>
      </w:r>
      <w:r>
        <w:rPr>
          <w:rFonts w:ascii="Arial" w:hAnsi="Arial" w:cs="Arial"/>
          <w:sz w:val="22"/>
          <w:szCs w:val="22"/>
        </w:rPr>
        <w:t>curriculum areas, known as the ‘7+1’ model.</w:t>
      </w:r>
    </w:p>
    <w:p w14:paraId="7664F90D" w14:textId="77777777" w:rsidR="00762881" w:rsidRDefault="00762881">
      <w:pPr>
        <w:pStyle w:val="Body"/>
        <w:spacing w:after="0"/>
      </w:pPr>
    </w:p>
    <w:p w14:paraId="7664F90E" w14:textId="77777777" w:rsidR="00762881" w:rsidRDefault="00333199">
      <w:pPr>
        <w:pStyle w:val="Body"/>
        <w:spacing w:after="0"/>
        <w:rPr>
          <w:rFonts w:ascii="Arial" w:hAnsi="Arial" w:cs="Arial"/>
          <w:sz w:val="22"/>
          <w:szCs w:val="22"/>
        </w:rPr>
      </w:pPr>
      <w:r>
        <w:rPr>
          <w:rFonts w:ascii="Arial" w:hAnsi="Arial" w:cs="Arial"/>
          <w:sz w:val="22"/>
          <w:szCs w:val="22"/>
        </w:rPr>
        <w:t xml:space="preserve">Any posts that have been reconfigured will be subject to job–sizing and the proposals would be reviewed with the Head of Area and </w:t>
      </w:r>
      <w:r>
        <w:rPr>
          <w:rFonts w:ascii="Arial" w:hAnsi="Arial" w:cs="Arial"/>
          <w:sz w:val="22"/>
          <w:szCs w:val="22"/>
        </w:rPr>
        <w:t xml:space="preserve">discussed for approval. </w:t>
      </w:r>
    </w:p>
    <w:p w14:paraId="7664F90F" w14:textId="77777777" w:rsidR="00762881" w:rsidRDefault="00762881">
      <w:pPr>
        <w:pStyle w:val="Body"/>
        <w:spacing w:after="0"/>
        <w:rPr>
          <w:rFonts w:ascii="Arial" w:hAnsi="Arial" w:cs="Arial"/>
          <w:sz w:val="22"/>
          <w:szCs w:val="22"/>
        </w:rPr>
      </w:pPr>
    </w:p>
    <w:p w14:paraId="7664F910" w14:textId="77777777" w:rsidR="00762881" w:rsidRDefault="00333199">
      <w:pPr>
        <w:pStyle w:val="Body"/>
        <w:spacing w:after="0"/>
        <w:rPr>
          <w:rFonts w:ascii="Arial" w:hAnsi="Arial" w:cs="Arial"/>
          <w:sz w:val="22"/>
          <w:szCs w:val="22"/>
        </w:rPr>
      </w:pPr>
      <w:r>
        <w:rPr>
          <w:rFonts w:ascii="Arial" w:hAnsi="Arial" w:cs="Arial"/>
          <w:sz w:val="22"/>
          <w:szCs w:val="22"/>
        </w:rPr>
        <w:t>It was agreed that the allocation of management time would be aligned across all schools however the current arrangements will be maintained until the final methodology is agreed.</w:t>
      </w:r>
    </w:p>
    <w:p w14:paraId="7664F911" w14:textId="77777777" w:rsidR="00762881" w:rsidRDefault="00762881">
      <w:pPr>
        <w:pStyle w:val="Body"/>
        <w:spacing w:after="0" w:line="240" w:lineRule="auto"/>
        <w:rPr>
          <w:rFonts w:ascii="Arial" w:hAnsi="Arial" w:cs="Arial"/>
          <w:sz w:val="22"/>
          <w:szCs w:val="22"/>
        </w:rPr>
      </w:pPr>
    </w:p>
    <w:p w14:paraId="7664F912" w14:textId="77777777" w:rsidR="00762881" w:rsidRDefault="00333199">
      <w:pPr>
        <w:pStyle w:val="Body"/>
        <w:spacing w:after="0" w:line="240" w:lineRule="auto"/>
        <w:rPr>
          <w:rFonts w:ascii="Arial" w:hAnsi="Arial" w:cs="Arial"/>
          <w:b/>
          <w:bCs/>
          <w:sz w:val="22"/>
          <w:szCs w:val="22"/>
        </w:rPr>
      </w:pPr>
      <w:r>
        <w:rPr>
          <w:rFonts w:ascii="Arial" w:hAnsi="Arial" w:cs="Arial"/>
          <w:b/>
          <w:bCs/>
          <w:sz w:val="22"/>
          <w:szCs w:val="22"/>
        </w:rPr>
        <w:t xml:space="preserve">5.2.4. </w:t>
      </w:r>
      <w:r>
        <w:rPr>
          <w:rFonts w:ascii="Arial" w:hAnsi="Arial" w:cs="Arial"/>
          <w:b/>
          <w:bCs/>
          <w:sz w:val="22"/>
          <w:szCs w:val="22"/>
        </w:rPr>
        <w:tab/>
        <w:t>Promoted structure – pupil support</w:t>
      </w:r>
    </w:p>
    <w:p w14:paraId="7664F913"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The </w:t>
      </w:r>
      <w:r>
        <w:rPr>
          <w:rFonts w:ascii="Arial" w:hAnsi="Arial" w:cs="Arial"/>
          <w:sz w:val="22"/>
          <w:szCs w:val="22"/>
        </w:rPr>
        <w:t>allocation of staffing in relation to pupil support to secondary schools is as follows:</w:t>
      </w:r>
    </w:p>
    <w:p w14:paraId="7664F914" w14:textId="77777777" w:rsidR="00762881" w:rsidRDefault="00762881">
      <w:pPr>
        <w:pStyle w:val="Body"/>
        <w:spacing w:after="0" w:line="240" w:lineRule="auto"/>
      </w:pPr>
    </w:p>
    <w:tbl>
      <w:tblPr>
        <w:tblW w:w="7938" w:type="dxa"/>
        <w:tblInd w:w="-5" w:type="dxa"/>
        <w:tblLayout w:type="fixed"/>
        <w:tblCellMar>
          <w:left w:w="10" w:type="dxa"/>
          <w:right w:w="10" w:type="dxa"/>
        </w:tblCellMar>
        <w:tblLook w:val="04A0" w:firstRow="1" w:lastRow="0" w:firstColumn="1" w:lastColumn="0" w:noHBand="0" w:noVBand="1"/>
      </w:tblPr>
      <w:tblGrid>
        <w:gridCol w:w="3544"/>
        <w:gridCol w:w="4394"/>
      </w:tblGrid>
      <w:tr w:rsidR="00762881" w14:paraId="7664F917" w14:textId="77777777">
        <w:tblPrEx>
          <w:tblCellMar>
            <w:top w:w="0" w:type="dxa"/>
            <w:bottom w:w="0" w:type="dxa"/>
          </w:tblCellMar>
        </w:tblPrEx>
        <w:trPr>
          <w:cantSplit/>
          <w:trHeight w:val="60"/>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13" w:type="dxa"/>
              <w:left w:w="113" w:type="dxa"/>
              <w:bottom w:w="113" w:type="dxa"/>
              <w:right w:w="113" w:type="dxa"/>
            </w:tcMar>
          </w:tcPr>
          <w:p w14:paraId="7664F915"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Number of pupils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113" w:type="dxa"/>
              <w:left w:w="113" w:type="dxa"/>
              <w:bottom w:w="113" w:type="dxa"/>
              <w:right w:w="113" w:type="dxa"/>
            </w:tcMar>
          </w:tcPr>
          <w:p w14:paraId="7664F916"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Principal Teacher Pupil Support</w:t>
            </w:r>
          </w:p>
        </w:tc>
      </w:tr>
      <w:tr w:rsidR="00762881" w14:paraId="7664F91A"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8" w14:textId="77777777" w:rsidR="00762881" w:rsidRDefault="00333199">
            <w:pPr>
              <w:pStyle w:val="TableBodyCopyLTTableStyles"/>
              <w:spacing w:after="0"/>
              <w:rPr>
                <w:rFonts w:ascii="Arial" w:hAnsi="Arial" w:cs="Arial"/>
                <w:sz w:val="22"/>
                <w:szCs w:val="22"/>
              </w:rPr>
            </w:pPr>
            <w:r>
              <w:rPr>
                <w:rFonts w:ascii="Arial" w:hAnsi="Arial" w:cs="Arial"/>
                <w:sz w:val="22"/>
                <w:szCs w:val="22"/>
              </w:rPr>
              <w:t>421–630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9" w14:textId="77777777" w:rsidR="00762881" w:rsidRDefault="00333199">
            <w:pPr>
              <w:pStyle w:val="TableBodyCopyLTTableStyles"/>
              <w:spacing w:after="0"/>
              <w:rPr>
                <w:rFonts w:ascii="Arial" w:hAnsi="Arial" w:cs="Arial"/>
                <w:sz w:val="22"/>
                <w:szCs w:val="22"/>
              </w:rPr>
            </w:pPr>
            <w:r>
              <w:rPr>
                <w:rFonts w:ascii="Arial" w:hAnsi="Arial" w:cs="Arial"/>
                <w:sz w:val="22"/>
                <w:szCs w:val="22"/>
              </w:rPr>
              <w:t>3</w:t>
            </w:r>
          </w:p>
        </w:tc>
      </w:tr>
      <w:tr w:rsidR="00762881" w14:paraId="7664F91D"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B" w14:textId="77777777" w:rsidR="00762881" w:rsidRDefault="00333199">
            <w:pPr>
              <w:pStyle w:val="TableBodyCopyLTTableStyles"/>
              <w:spacing w:after="0"/>
              <w:rPr>
                <w:rFonts w:ascii="Arial" w:hAnsi="Arial" w:cs="Arial"/>
                <w:sz w:val="22"/>
                <w:szCs w:val="22"/>
              </w:rPr>
            </w:pPr>
            <w:r>
              <w:rPr>
                <w:rFonts w:ascii="Arial" w:hAnsi="Arial" w:cs="Arial"/>
                <w:sz w:val="22"/>
                <w:szCs w:val="22"/>
              </w:rPr>
              <w:t>631–840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C" w14:textId="77777777" w:rsidR="00762881" w:rsidRDefault="00333199">
            <w:pPr>
              <w:pStyle w:val="TableBodyCopyLTTableStyles"/>
              <w:spacing w:after="0"/>
              <w:rPr>
                <w:rFonts w:ascii="Arial" w:hAnsi="Arial" w:cs="Arial"/>
                <w:sz w:val="22"/>
                <w:szCs w:val="22"/>
              </w:rPr>
            </w:pPr>
            <w:r>
              <w:rPr>
                <w:rFonts w:ascii="Arial" w:hAnsi="Arial" w:cs="Arial"/>
                <w:sz w:val="22"/>
                <w:szCs w:val="22"/>
              </w:rPr>
              <w:t>4</w:t>
            </w:r>
          </w:p>
        </w:tc>
      </w:tr>
      <w:tr w:rsidR="00762881" w14:paraId="7664F920"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E" w14:textId="77777777" w:rsidR="00762881" w:rsidRDefault="00333199">
            <w:pPr>
              <w:pStyle w:val="TableBodyCopyLTTableStyles"/>
              <w:spacing w:after="0"/>
              <w:rPr>
                <w:rFonts w:ascii="Arial" w:hAnsi="Arial" w:cs="Arial"/>
                <w:sz w:val="22"/>
                <w:szCs w:val="22"/>
              </w:rPr>
            </w:pPr>
            <w:r>
              <w:rPr>
                <w:rFonts w:ascii="Arial" w:hAnsi="Arial" w:cs="Arial"/>
                <w:sz w:val="22"/>
                <w:szCs w:val="22"/>
              </w:rPr>
              <w:t>841–1,050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1F" w14:textId="77777777" w:rsidR="00762881" w:rsidRDefault="00333199">
            <w:pPr>
              <w:pStyle w:val="TableBodyCopyLTTableStyles"/>
              <w:spacing w:after="0"/>
              <w:rPr>
                <w:rFonts w:ascii="Arial" w:hAnsi="Arial" w:cs="Arial"/>
                <w:sz w:val="22"/>
                <w:szCs w:val="22"/>
              </w:rPr>
            </w:pPr>
            <w:r>
              <w:rPr>
                <w:rFonts w:ascii="Arial" w:hAnsi="Arial" w:cs="Arial"/>
                <w:sz w:val="22"/>
                <w:szCs w:val="22"/>
              </w:rPr>
              <w:t>5</w:t>
            </w:r>
          </w:p>
        </w:tc>
      </w:tr>
      <w:tr w:rsidR="00762881" w14:paraId="7664F923"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1" w14:textId="77777777" w:rsidR="00762881" w:rsidRDefault="00333199">
            <w:pPr>
              <w:pStyle w:val="TableBodyCopyLTTableStyles"/>
              <w:spacing w:after="0"/>
              <w:rPr>
                <w:rFonts w:ascii="Arial" w:hAnsi="Arial" w:cs="Arial"/>
                <w:sz w:val="22"/>
                <w:szCs w:val="22"/>
              </w:rPr>
            </w:pPr>
            <w:r>
              <w:rPr>
                <w:rFonts w:ascii="Arial" w:hAnsi="Arial" w:cs="Arial"/>
                <w:sz w:val="22"/>
                <w:szCs w:val="22"/>
              </w:rPr>
              <w:t>1,051–1,260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2"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r w:rsidR="00762881" w14:paraId="7664F926"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4" w14:textId="77777777" w:rsidR="00762881" w:rsidRDefault="00333199">
            <w:pPr>
              <w:pStyle w:val="TableBodyCopyLTTableStyles"/>
              <w:spacing w:after="0"/>
              <w:rPr>
                <w:rFonts w:ascii="Arial" w:hAnsi="Arial" w:cs="Arial"/>
                <w:sz w:val="22"/>
                <w:szCs w:val="22"/>
              </w:rPr>
            </w:pPr>
            <w:r>
              <w:rPr>
                <w:rFonts w:ascii="Arial" w:hAnsi="Arial" w:cs="Arial"/>
                <w:sz w:val="22"/>
                <w:szCs w:val="22"/>
              </w:rPr>
              <w:t>1,261–1,470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5" w14:textId="77777777" w:rsidR="00762881" w:rsidRDefault="00333199">
            <w:pPr>
              <w:pStyle w:val="TableBodyCopyLTTableStyles"/>
              <w:spacing w:after="0"/>
              <w:rPr>
                <w:rFonts w:ascii="Arial" w:hAnsi="Arial" w:cs="Arial"/>
                <w:sz w:val="22"/>
                <w:szCs w:val="22"/>
              </w:rPr>
            </w:pPr>
            <w:r>
              <w:rPr>
                <w:rFonts w:ascii="Arial" w:hAnsi="Arial" w:cs="Arial"/>
                <w:sz w:val="22"/>
                <w:szCs w:val="22"/>
              </w:rPr>
              <w:t>7</w:t>
            </w:r>
          </w:p>
        </w:tc>
      </w:tr>
      <w:tr w:rsidR="00762881" w14:paraId="7664F929" w14:textId="77777777">
        <w:tblPrEx>
          <w:tblCellMar>
            <w:top w:w="0" w:type="dxa"/>
            <w:bottom w:w="0" w:type="dxa"/>
          </w:tblCellMar>
        </w:tblPrEx>
        <w:trPr>
          <w:cantSplit/>
          <w:trHeight w:hRule="exact" w:val="396"/>
          <w:tblHeader/>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7" w14:textId="77777777" w:rsidR="00762881" w:rsidRDefault="00333199">
            <w:pPr>
              <w:pStyle w:val="TableBodyCopyLTTableStyles"/>
              <w:spacing w:after="0"/>
              <w:rPr>
                <w:rFonts w:ascii="Arial" w:hAnsi="Arial" w:cs="Arial"/>
                <w:sz w:val="22"/>
                <w:szCs w:val="22"/>
              </w:rPr>
            </w:pPr>
            <w:r>
              <w:rPr>
                <w:rFonts w:ascii="Arial" w:hAnsi="Arial" w:cs="Arial"/>
                <w:sz w:val="22"/>
                <w:szCs w:val="22"/>
              </w:rPr>
              <w:t>1,471–1,680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4F928" w14:textId="77777777" w:rsidR="00762881" w:rsidRDefault="00333199">
            <w:pPr>
              <w:pStyle w:val="TableBodyCopyLTTableStyles"/>
              <w:spacing w:after="0"/>
              <w:rPr>
                <w:rFonts w:ascii="Arial" w:hAnsi="Arial" w:cs="Arial"/>
                <w:sz w:val="22"/>
                <w:szCs w:val="22"/>
              </w:rPr>
            </w:pPr>
            <w:r>
              <w:rPr>
                <w:rFonts w:ascii="Arial" w:hAnsi="Arial" w:cs="Arial"/>
                <w:sz w:val="22"/>
                <w:szCs w:val="22"/>
              </w:rPr>
              <w:t>8</w:t>
            </w:r>
          </w:p>
        </w:tc>
      </w:tr>
    </w:tbl>
    <w:p w14:paraId="7664F92A" w14:textId="77777777" w:rsidR="00762881" w:rsidRDefault="00333199">
      <w:pPr>
        <w:pStyle w:val="TableNotes"/>
        <w:spacing w:after="0" w:line="240" w:lineRule="auto"/>
        <w:rPr>
          <w:rFonts w:ascii="Arial" w:hAnsi="Arial" w:cs="Arial"/>
          <w:sz w:val="20"/>
          <w:szCs w:val="20"/>
        </w:rPr>
      </w:pPr>
      <w:r>
        <w:rPr>
          <w:rFonts w:ascii="Arial" w:hAnsi="Arial" w:cs="Arial"/>
          <w:sz w:val="20"/>
          <w:szCs w:val="20"/>
        </w:rPr>
        <w:t xml:space="preserve">NB – (This is based on a 210 </w:t>
      </w:r>
      <w:r>
        <w:rPr>
          <w:rFonts w:ascii="Arial" w:hAnsi="Arial" w:cs="Arial"/>
          <w:sz w:val="20"/>
          <w:szCs w:val="20"/>
        </w:rPr>
        <w:t>pupil roll multiplier)</w:t>
      </w:r>
    </w:p>
    <w:p w14:paraId="7664F92B" w14:textId="77777777" w:rsidR="00762881" w:rsidRDefault="00762881">
      <w:pPr>
        <w:pStyle w:val="TableNotes"/>
        <w:spacing w:after="0" w:line="240" w:lineRule="auto"/>
        <w:rPr>
          <w:rFonts w:ascii="Arial" w:hAnsi="Arial" w:cs="Arial"/>
        </w:rPr>
      </w:pPr>
    </w:p>
    <w:p w14:paraId="7664F92C" w14:textId="77777777" w:rsidR="00762881" w:rsidRDefault="00333199">
      <w:pPr>
        <w:rPr>
          <w:rFonts w:cs="Arial"/>
          <w:b/>
          <w:bCs/>
        </w:rPr>
      </w:pPr>
      <w:r>
        <w:rPr>
          <w:rFonts w:cs="Arial"/>
          <w:b/>
          <w:bCs/>
        </w:rPr>
        <w:t xml:space="preserve">5.2.5. </w:t>
      </w:r>
      <w:r>
        <w:rPr>
          <w:rFonts w:cs="Arial"/>
          <w:b/>
          <w:bCs/>
        </w:rPr>
        <w:tab/>
        <w:t>Budget allocation</w:t>
      </w:r>
    </w:p>
    <w:p w14:paraId="7664F92D" w14:textId="77777777" w:rsidR="00762881" w:rsidRDefault="00333199">
      <w:pPr>
        <w:pStyle w:val="Body"/>
        <w:spacing w:after="0"/>
        <w:rPr>
          <w:rFonts w:ascii="Arial" w:hAnsi="Arial" w:cs="Arial"/>
          <w:sz w:val="22"/>
          <w:szCs w:val="22"/>
        </w:rPr>
      </w:pPr>
      <w:r>
        <w:rPr>
          <w:rFonts w:ascii="Arial" w:hAnsi="Arial" w:cs="Arial"/>
          <w:sz w:val="22"/>
          <w:szCs w:val="22"/>
        </w:rPr>
        <w:t xml:space="preserve">Staffing budgets are allocated based on the approved salary as per average salary calculations for unpromoted posts and for management structure posts; the approved salaries and scale point are as the </w:t>
      </w:r>
      <w:r>
        <w:rPr>
          <w:rFonts w:ascii="Arial" w:hAnsi="Arial" w:cs="Arial"/>
          <w:sz w:val="22"/>
          <w:szCs w:val="22"/>
        </w:rPr>
        <w:t>SNCT Handbook of Conditions of Service.</w:t>
      </w:r>
    </w:p>
    <w:p w14:paraId="7664F92E" w14:textId="77777777" w:rsidR="00762881" w:rsidRDefault="00762881">
      <w:pPr>
        <w:pStyle w:val="Body"/>
        <w:spacing w:after="0"/>
        <w:rPr>
          <w:rFonts w:ascii="Arial" w:hAnsi="Arial" w:cs="Arial"/>
          <w:sz w:val="22"/>
          <w:szCs w:val="22"/>
        </w:rPr>
      </w:pPr>
    </w:p>
    <w:p w14:paraId="7664F92F" w14:textId="77777777" w:rsidR="00762881" w:rsidRDefault="00333199">
      <w:pPr>
        <w:pStyle w:val="Body"/>
        <w:spacing w:after="0"/>
        <w:rPr>
          <w:rFonts w:ascii="Arial" w:hAnsi="Arial" w:cs="Arial"/>
          <w:sz w:val="22"/>
          <w:szCs w:val="22"/>
        </w:rPr>
      </w:pPr>
      <w:r>
        <w:rPr>
          <w:rFonts w:ascii="Arial" w:hAnsi="Arial" w:cs="Arial"/>
          <w:sz w:val="22"/>
          <w:szCs w:val="22"/>
        </w:rPr>
        <w:t xml:space="preserve">Probationers may also form part of staffing and budgets are adjusted accordingly. </w:t>
      </w:r>
    </w:p>
    <w:p w14:paraId="7664F930" w14:textId="77777777" w:rsidR="00762881" w:rsidRDefault="00762881">
      <w:pPr>
        <w:pageBreakBefore/>
        <w:suppressAutoHyphens w:val="0"/>
      </w:pPr>
    </w:p>
    <w:p w14:paraId="7664F931" w14:textId="77777777" w:rsidR="00762881" w:rsidRDefault="00333199">
      <w:pPr>
        <w:pStyle w:val="Body"/>
        <w:spacing w:after="0"/>
        <w:rPr>
          <w:rFonts w:ascii="Arial" w:hAnsi="Arial" w:cs="Arial"/>
          <w:sz w:val="22"/>
          <w:szCs w:val="22"/>
        </w:rPr>
      </w:pPr>
      <w:r>
        <w:rPr>
          <w:rFonts w:ascii="Arial" w:hAnsi="Arial" w:cs="Arial"/>
          <w:sz w:val="22"/>
          <w:szCs w:val="22"/>
        </w:rPr>
        <w:t>Rolls will continue to be monitored up until Census in relation to the impact on staffing and</w:t>
      </w:r>
      <w:r>
        <w:rPr>
          <w:rFonts w:ascii="Arial" w:hAnsi="Arial" w:cs="Arial"/>
          <w:sz w:val="22"/>
          <w:szCs w:val="22"/>
        </w:rPr>
        <w:br/>
      </w:r>
      <w:r>
        <w:rPr>
          <w:rFonts w:ascii="Arial" w:hAnsi="Arial" w:cs="Arial"/>
          <w:sz w:val="22"/>
          <w:szCs w:val="22"/>
        </w:rPr>
        <w:t>management structures.</w:t>
      </w:r>
    </w:p>
    <w:p w14:paraId="7664F932" w14:textId="77777777" w:rsidR="00762881" w:rsidRDefault="00762881">
      <w:pPr>
        <w:suppressAutoHyphens w:val="0"/>
        <w:rPr>
          <w:rFonts w:cs="Arial"/>
          <w:color w:val="000000"/>
          <w:szCs w:val="22"/>
        </w:rPr>
      </w:pPr>
    </w:p>
    <w:p w14:paraId="7664F933" w14:textId="77777777" w:rsidR="00762881" w:rsidRDefault="00333199">
      <w:pPr>
        <w:rPr>
          <w:rFonts w:cs="Arial"/>
          <w:b/>
          <w:bCs/>
        </w:rPr>
      </w:pPr>
      <w:r>
        <w:rPr>
          <w:rFonts w:cs="Arial"/>
          <w:b/>
          <w:bCs/>
        </w:rPr>
        <w:t xml:space="preserve">5.2.6. </w:t>
      </w:r>
      <w:r>
        <w:rPr>
          <w:rFonts w:cs="Arial"/>
          <w:b/>
          <w:bCs/>
        </w:rPr>
        <w:tab/>
        <w:t>Absen</w:t>
      </w:r>
      <w:r>
        <w:rPr>
          <w:rFonts w:cs="Arial"/>
          <w:b/>
          <w:bCs/>
        </w:rPr>
        <w:t>ce cover secondary</w:t>
      </w:r>
    </w:p>
    <w:p w14:paraId="7664F934" w14:textId="77777777" w:rsidR="00762881" w:rsidRDefault="00333199">
      <w:pPr>
        <w:pStyle w:val="Body"/>
        <w:spacing w:after="0" w:line="240" w:lineRule="auto"/>
        <w:rPr>
          <w:rFonts w:ascii="Arial" w:hAnsi="Arial" w:cs="Arial"/>
          <w:sz w:val="22"/>
          <w:szCs w:val="22"/>
        </w:rPr>
      </w:pPr>
      <w:r>
        <w:rPr>
          <w:rFonts w:ascii="Arial" w:hAnsi="Arial" w:cs="Arial"/>
          <w:sz w:val="22"/>
          <w:szCs w:val="22"/>
        </w:rPr>
        <w:t>The Absence cover in secondary schools comes from:</w:t>
      </w:r>
    </w:p>
    <w:p w14:paraId="7664F935" w14:textId="77777777" w:rsidR="00762881" w:rsidRDefault="00762881">
      <w:pPr>
        <w:pStyle w:val="Body"/>
        <w:spacing w:after="0" w:line="240" w:lineRule="auto"/>
        <w:rPr>
          <w:rFonts w:ascii="Arial" w:hAnsi="Arial" w:cs="Arial"/>
          <w:sz w:val="22"/>
          <w:szCs w:val="22"/>
        </w:rPr>
      </w:pPr>
    </w:p>
    <w:p w14:paraId="7664F936" w14:textId="77777777" w:rsidR="00762881" w:rsidRDefault="00333199">
      <w:pPr>
        <w:pStyle w:val="Body"/>
        <w:numPr>
          <w:ilvl w:val="0"/>
          <w:numId w:val="18"/>
        </w:numPr>
        <w:spacing w:after="0"/>
        <w:rPr>
          <w:rFonts w:ascii="Arial" w:hAnsi="Arial" w:cs="Arial"/>
          <w:sz w:val="22"/>
          <w:szCs w:val="22"/>
        </w:rPr>
      </w:pPr>
      <w:r>
        <w:rPr>
          <w:rFonts w:ascii="Arial" w:hAnsi="Arial" w:cs="Arial"/>
          <w:sz w:val="22"/>
          <w:szCs w:val="22"/>
        </w:rPr>
        <w:t>Provision within the normal staffing complement of the school. This includes the core staffing allocation and might include additionality agreed through individual arrangements or throu</w:t>
      </w:r>
      <w:r>
        <w:rPr>
          <w:rFonts w:ascii="Arial" w:hAnsi="Arial" w:cs="Arial"/>
          <w:sz w:val="22"/>
          <w:szCs w:val="22"/>
        </w:rPr>
        <w:t>gh maintaining surplus staff in the school;</w:t>
      </w:r>
    </w:p>
    <w:p w14:paraId="7664F937" w14:textId="77777777" w:rsidR="00762881" w:rsidRDefault="00333199">
      <w:pPr>
        <w:pStyle w:val="Bullets"/>
        <w:numPr>
          <w:ilvl w:val="0"/>
          <w:numId w:val="19"/>
        </w:numPr>
        <w:spacing w:after="0"/>
        <w:ind w:left="357" w:hanging="357"/>
      </w:pPr>
      <w:r>
        <w:rPr>
          <w:rFonts w:ascii="Arial" w:hAnsi="Arial" w:cs="Arial"/>
          <w:sz w:val="22"/>
          <w:szCs w:val="22"/>
        </w:rPr>
        <w:t xml:space="preserve">Additionality provided through the </w:t>
      </w:r>
      <w:r>
        <w:rPr>
          <w:rStyle w:val="BoldBodyCopy-AppendixRef"/>
          <w:rFonts w:ascii="Arial" w:hAnsi="Arial" w:cs="Arial"/>
          <w:i/>
          <w:iCs/>
          <w:sz w:val="22"/>
          <w:szCs w:val="22"/>
        </w:rPr>
        <w:t>Secondary School Absence Cover Scheme</w:t>
      </w:r>
      <w:r>
        <w:rPr>
          <w:rFonts w:ascii="Arial" w:hAnsi="Arial" w:cs="Arial"/>
          <w:sz w:val="22"/>
          <w:szCs w:val="22"/>
        </w:rPr>
        <w:t>; and</w:t>
      </w:r>
    </w:p>
    <w:p w14:paraId="7664F938" w14:textId="77777777" w:rsidR="00762881" w:rsidRDefault="00333199">
      <w:pPr>
        <w:pStyle w:val="Bullets"/>
        <w:numPr>
          <w:ilvl w:val="0"/>
          <w:numId w:val="19"/>
        </w:numPr>
        <w:spacing w:after="0" w:line="240" w:lineRule="auto"/>
        <w:ind w:left="357" w:hanging="357"/>
        <w:rPr>
          <w:rFonts w:ascii="Arial" w:hAnsi="Arial" w:cs="Arial"/>
          <w:sz w:val="22"/>
          <w:szCs w:val="22"/>
        </w:rPr>
      </w:pPr>
      <w:r>
        <w:rPr>
          <w:rFonts w:ascii="Arial" w:hAnsi="Arial" w:cs="Arial"/>
          <w:sz w:val="22"/>
          <w:szCs w:val="22"/>
        </w:rPr>
        <w:t>Central cover for absences extending beyond 15 days.</w:t>
      </w:r>
    </w:p>
    <w:p w14:paraId="7664F939" w14:textId="77777777" w:rsidR="00762881" w:rsidRDefault="00762881">
      <w:pPr>
        <w:pStyle w:val="SubHeaderAqua"/>
        <w:spacing w:before="0" w:after="0" w:line="240" w:lineRule="auto"/>
        <w:rPr>
          <w:rFonts w:ascii="Arial" w:hAnsi="Arial" w:cs="Arial"/>
          <w:b/>
          <w:bCs/>
          <w:color w:val="000000"/>
          <w:sz w:val="24"/>
          <w:szCs w:val="24"/>
        </w:rPr>
      </w:pPr>
    </w:p>
    <w:p w14:paraId="7664F93A" w14:textId="77777777" w:rsidR="00762881" w:rsidRDefault="00333199">
      <w:pPr>
        <w:rPr>
          <w:rFonts w:cs="Arial"/>
          <w:b/>
          <w:bCs/>
        </w:rPr>
      </w:pPr>
      <w:r>
        <w:rPr>
          <w:rFonts w:cs="Arial"/>
          <w:b/>
          <w:bCs/>
        </w:rPr>
        <w:t>Cover from the staffing complement</w:t>
      </w:r>
    </w:p>
    <w:p w14:paraId="7664F93B"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The extent of cover available in a secondary </w:t>
      </w:r>
      <w:r>
        <w:rPr>
          <w:rFonts w:ascii="Arial" w:hAnsi="Arial" w:cs="Arial"/>
          <w:sz w:val="22"/>
          <w:szCs w:val="22"/>
        </w:rPr>
        <w:t>school is dependent on the allocation of staff to the timetable. The amount of cover available in each school is the residual balance of staff availability vs class commitment. (Staff availability is defined as maximum class contact time less agreed manage</w:t>
      </w:r>
      <w:r>
        <w:rPr>
          <w:rFonts w:ascii="Arial" w:hAnsi="Arial" w:cs="Arial"/>
          <w:sz w:val="22"/>
          <w:szCs w:val="22"/>
        </w:rPr>
        <w:t xml:space="preserve">ment time calculated in periods for all staff in the school on an individual–by–individual basis). </w:t>
      </w:r>
    </w:p>
    <w:p w14:paraId="7664F93C" w14:textId="77777777" w:rsidR="00762881" w:rsidRDefault="00762881">
      <w:pPr>
        <w:pStyle w:val="Body"/>
        <w:spacing w:after="0" w:line="240" w:lineRule="auto"/>
        <w:rPr>
          <w:rFonts w:ascii="Arial" w:hAnsi="Arial" w:cs="Arial"/>
          <w:sz w:val="22"/>
          <w:szCs w:val="22"/>
        </w:rPr>
      </w:pPr>
    </w:p>
    <w:p w14:paraId="7664F93D" w14:textId="77777777" w:rsidR="00762881" w:rsidRDefault="00333199">
      <w:pPr>
        <w:pStyle w:val="Body"/>
        <w:spacing w:after="0" w:line="240" w:lineRule="auto"/>
        <w:rPr>
          <w:rFonts w:ascii="Arial" w:hAnsi="Arial" w:cs="Arial"/>
          <w:sz w:val="22"/>
          <w:szCs w:val="22"/>
        </w:rPr>
      </w:pPr>
      <w:r>
        <w:rPr>
          <w:rFonts w:ascii="Arial" w:hAnsi="Arial" w:cs="Arial"/>
          <w:sz w:val="22"/>
          <w:szCs w:val="22"/>
        </w:rPr>
        <w:t>Cover from the staffing complement, excluding additionality, should normally be sufficient to cover all absences of 3 days or fewer.</w:t>
      </w:r>
    </w:p>
    <w:p w14:paraId="7664F93E" w14:textId="77777777" w:rsidR="00762881" w:rsidRDefault="00762881">
      <w:pPr>
        <w:pStyle w:val="Body"/>
        <w:spacing w:after="0" w:line="240" w:lineRule="auto"/>
        <w:rPr>
          <w:rFonts w:ascii="Arial" w:hAnsi="Arial" w:cs="Arial"/>
          <w:sz w:val="22"/>
          <w:szCs w:val="22"/>
        </w:rPr>
      </w:pPr>
    </w:p>
    <w:p w14:paraId="7664F93F" w14:textId="77777777" w:rsidR="00762881" w:rsidRDefault="00333199">
      <w:pPr>
        <w:pStyle w:val="Body"/>
        <w:spacing w:after="0" w:line="240" w:lineRule="auto"/>
        <w:rPr>
          <w:rFonts w:ascii="Arial" w:hAnsi="Arial" w:cs="Arial"/>
          <w:sz w:val="22"/>
          <w:szCs w:val="22"/>
        </w:rPr>
      </w:pPr>
      <w:r>
        <w:rPr>
          <w:rFonts w:ascii="Arial" w:hAnsi="Arial" w:cs="Arial"/>
          <w:sz w:val="22"/>
          <w:szCs w:val="22"/>
        </w:rPr>
        <w:t xml:space="preserve">School </w:t>
      </w:r>
      <w:r>
        <w:rPr>
          <w:rFonts w:ascii="Arial" w:hAnsi="Arial" w:cs="Arial"/>
          <w:sz w:val="22"/>
          <w:szCs w:val="22"/>
        </w:rPr>
        <w:t>arrangements for the provision of cover should be determined by the head teacher following consultation with all staff, including trade union representatives.</w:t>
      </w:r>
    </w:p>
    <w:p w14:paraId="7664F940" w14:textId="77777777" w:rsidR="00762881" w:rsidRDefault="00762881">
      <w:pPr>
        <w:pStyle w:val="Body"/>
        <w:spacing w:after="0" w:line="240" w:lineRule="auto"/>
        <w:rPr>
          <w:rFonts w:ascii="Arial" w:hAnsi="Arial" w:cs="Arial"/>
          <w:sz w:val="22"/>
          <w:szCs w:val="22"/>
        </w:rPr>
      </w:pPr>
    </w:p>
    <w:p w14:paraId="7664F941" w14:textId="77777777" w:rsidR="00762881" w:rsidRDefault="00333199">
      <w:pPr>
        <w:pStyle w:val="Body"/>
        <w:spacing w:after="0" w:line="240" w:lineRule="auto"/>
        <w:rPr>
          <w:rFonts w:ascii="Arial" w:hAnsi="Arial" w:cs="Arial"/>
          <w:sz w:val="22"/>
          <w:szCs w:val="22"/>
        </w:rPr>
      </w:pPr>
      <w:r>
        <w:rPr>
          <w:rFonts w:ascii="Arial" w:hAnsi="Arial" w:cs="Arial"/>
          <w:sz w:val="22"/>
          <w:szCs w:val="22"/>
        </w:rPr>
        <w:t>Internal cover duties should be distributed on an equitable basis, having regard to the respecti</w:t>
      </w:r>
      <w:r>
        <w:rPr>
          <w:rFonts w:ascii="Arial" w:hAnsi="Arial" w:cs="Arial"/>
          <w:sz w:val="22"/>
          <w:szCs w:val="22"/>
        </w:rPr>
        <w:t>ve workloads of all staff.</w:t>
      </w:r>
    </w:p>
    <w:p w14:paraId="7664F942" w14:textId="77777777" w:rsidR="00762881" w:rsidRDefault="00762881">
      <w:pPr>
        <w:pStyle w:val="Body"/>
        <w:spacing w:after="0" w:line="240" w:lineRule="auto"/>
        <w:rPr>
          <w:rFonts w:ascii="Arial" w:hAnsi="Arial" w:cs="Arial"/>
          <w:sz w:val="22"/>
          <w:szCs w:val="22"/>
        </w:rPr>
      </w:pPr>
    </w:p>
    <w:p w14:paraId="7664F943" w14:textId="77777777" w:rsidR="00762881" w:rsidRDefault="00333199">
      <w:pPr>
        <w:pStyle w:val="Body"/>
        <w:spacing w:after="0" w:line="240" w:lineRule="auto"/>
        <w:rPr>
          <w:rFonts w:ascii="Arial" w:hAnsi="Arial" w:cs="Arial"/>
          <w:sz w:val="22"/>
          <w:szCs w:val="22"/>
        </w:rPr>
      </w:pPr>
      <w:r>
        <w:rPr>
          <w:rFonts w:ascii="Arial" w:hAnsi="Arial" w:cs="Arial"/>
          <w:sz w:val="22"/>
          <w:szCs w:val="22"/>
        </w:rPr>
        <w:t>It is recommended that schools retain at least 5% of the total staff availability to provide short term cover.  Schools should not timetable any less than 4.5% of the staff availability for cover.  Staff who are funded centrally</w:t>
      </w:r>
      <w:r>
        <w:rPr>
          <w:rFonts w:ascii="Arial" w:hAnsi="Arial" w:cs="Arial"/>
          <w:sz w:val="22"/>
          <w:szCs w:val="22"/>
        </w:rPr>
        <w:t>, including surplus staff retained in the school, should be included as additionality and their time be available as additional cover.</w:t>
      </w:r>
    </w:p>
    <w:p w14:paraId="7664F944" w14:textId="77777777" w:rsidR="00762881" w:rsidRDefault="00762881">
      <w:pPr>
        <w:pStyle w:val="Body"/>
        <w:spacing w:after="0"/>
        <w:rPr>
          <w:rFonts w:ascii="Arial" w:hAnsi="Arial" w:cs="Arial"/>
          <w:sz w:val="22"/>
          <w:szCs w:val="22"/>
        </w:rPr>
      </w:pPr>
    </w:p>
    <w:p w14:paraId="7664F945" w14:textId="77777777" w:rsidR="00762881" w:rsidRDefault="00333199">
      <w:pPr>
        <w:pStyle w:val="Body"/>
        <w:spacing w:after="0"/>
        <w:rPr>
          <w:rFonts w:ascii="Arial" w:hAnsi="Arial" w:cs="Arial"/>
          <w:b/>
          <w:bCs/>
          <w:color w:val="auto"/>
          <w:sz w:val="24"/>
          <w:szCs w:val="24"/>
        </w:rPr>
      </w:pPr>
      <w:r>
        <w:rPr>
          <w:rFonts w:ascii="Arial" w:hAnsi="Arial" w:cs="Arial"/>
          <w:b/>
          <w:bCs/>
          <w:color w:val="auto"/>
          <w:sz w:val="24"/>
          <w:szCs w:val="24"/>
        </w:rPr>
        <w:t xml:space="preserve">Secondary school absence cover scheme </w:t>
      </w:r>
    </w:p>
    <w:p w14:paraId="7664F946" w14:textId="77777777" w:rsidR="00762881" w:rsidRDefault="00333199">
      <w:pPr>
        <w:pStyle w:val="Body"/>
        <w:spacing w:after="0"/>
        <w:rPr>
          <w:rFonts w:ascii="Arial" w:hAnsi="Arial" w:cs="Arial"/>
          <w:sz w:val="22"/>
          <w:szCs w:val="22"/>
        </w:rPr>
      </w:pPr>
      <w:r>
        <w:rPr>
          <w:rFonts w:ascii="Arial" w:hAnsi="Arial" w:cs="Arial"/>
          <w:sz w:val="22"/>
          <w:szCs w:val="22"/>
        </w:rPr>
        <w:t>An additional allocation to the normal staffing complement will be provided in or</w:t>
      </w:r>
      <w:r>
        <w:rPr>
          <w:rFonts w:ascii="Arial" w:hAnsi="Arial" w:cs="Arial"/>
          <w:sz w:val="22"/>
          <w:szCs w:val="22"/>
        </w:rPr>
        <w:t xml:space="preserve">der to support cover required for absences of 15 days or fewer, as outlined below. </w:t>
      </w:r>
    </w:p>
    <w:p w14:paraId="7664F947" w14:textId="77777777" w:rsidR="00762881" w:rsidRDefault="00762881">
      <w:pPr>
        <w:pStyle w:val="Body"/>
        <w:spacing w:after="0"/>
        <w:rPr>
          <w:rFonts w:ascii="Arial" w:hAnsi="Arial" w:cs="Arial"/>
          <w:sz w:val="22"/>
          <w:szCs w:val="22"/>
        </w:rPr>
      </w:pPr>
    </w:p>
    <w:p w14:paraId="7664F948" w14:textId="77777777" w:rsidR="00762881" w:rsidRDefault="00333199">
      <w:pPr>
        <w:pStyle w:val="Body"/>
        <w:spacing w:after="0"/>
      </w:pPr>
      <w:r>
        <w:rPr>
          <w:rFonts w:ascii="Arial" w:hAnsi="Arial" w:cs="Arial"/>
          <w:sz w:val="22"/>
          <w:szCs w:val="22"/>
        </w:rPr>
        <w:t xml:space="preserve">The </w:t>
      </w:r>
      <w:r>
        <w:rPr>
          <w:rFonts w:ascii="Arial" w:hAnsi="Arial" w:cs="Arial"/>
          <w:i/>
          <w:iCs/>
          <w:sz w:val="22"/>
          <w:szCs w:val="22"/>
        </w:rPr>
        <w:t>Secondary School Absence Cover Scheme</w:t>
      </w:r>
      <w:r>
        <w:rPr>
          <w:rFonts w:ascii="Arial" w:hAnsi="Arial" w:cs="Arial"/>
          <w:sz w:val="22"/>
          <w:szCs w:val="22"/>
        </w:rPr>
        <w:t xml:space="preserve"> will be delivered by the provision of a further staffing allocation based on the following roll bands:</w:t>
      </w:r>
    </w:p>
    <w:p w14:paraId="7664F949" w14:textId="77777777" w:rsidR="00762881" w:rsidRDefault="00762881">
      <w:pPr>
        <w:pStyle w:val="Body"/>
        <w:spacing w:after="0"/>
      </w:pPr>
    </w:p>
    <w:tbl>
      <w:tblPr>
        <w:tblW w:w="6656" w:type="dxa"/>
        <w:tblInd w:w="-5" w:type="dxa"/>
        <w:tblLayout w:type="fixed"/>
        <w:tblCellMar>
          <w:left w:w="10" w:type="dxa"/>
          <w:right w:w="10" w:type="dxa"/>
        </w:tblCellMar>
        <w:tblLook w:val="04A0" w:firstRow="1" w:lastRow="0" w:firstColumn="1" w:lastColumn="0" w:noHBand="0" w:noVBand="1"/>
      </w:tblPr>
      <w:tblGrid>
        <w:gridCol w:w="2792"/>
        <w:gridCol w:w="3864"/>
      </w:tblGrid>
      <w:tr w:rsidR="00762881" w14:paraId="7664F94C" w14:textId="77777777">
        <w:tblPrEx>
          <w:tblCellMar>
            <w:top w:w="0" w:type="dxa"/>
            <w:bottom w:w="0" w:type="dxa"/>
          </w:tblCellMar>
        </w:tblPrEx>
        <w:trPr>
          <w:cantSplit/>
          <w:trHeight w:val="60"/>
          <w:tblHeader/>
        </w:trPr>
        <w:tc>
          <w:tcPr>
            <w:tcW w:w="279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94A"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Roll</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94B"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 xml:space="preserve">FTE (periods for </w:t>
            </w:r>
            <w:r>
              <w:rPr>
                <w:rFonts w:ascii="Arial" w:hAnsi="Arial" w:cs="Arial"/>
                <w:b/>
                <w:bCs/>
                <w:i w:val="0"/>
                <w:iCs w:val="0"/>
                <w:color w:val="auto"/>
              </w:rPr>
              <w:t>cover)</w:t>
            </w:r>
          </w:p>
        </w:tc>
      </w:tr>
      <w:tr w:rsidR="00762881" w14:paraId="7664F94F" w14:textId="77777777">
        <w:tblPrEx>
          <w:tblCellMar>
            <w:top w:w="0" w:type="dxa"/>
            <w:bottom w:w="0" w:type="dxa"/>
          </w:tblCellMar>
        </w:tblPrEx>
        <w:trPr>
          <w:cantSplit/>
          <w:trHeight w:hRule="exact" w:val="396"/>
          <w:tblHeader/>
        </w:trPr>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4D" w14:textId="77777777" w:rsidR="00762881" w:rsidRDefault="00333199">
            <w:pPr>
              <w:pStyle w:val="TableBodyCopyLTTableStyles"/>
              <w:spacing w:after="0"/>
              <w:rPr>
                <w:rFonts w:ascii="Arial" w:hAnsi="Arial" w:cs="Arial"/>
                <w:sz w:val="22"/>
                <w:szCs w:val="22"/>
              </w:rPr>
            </w:pPr>
            <w:r>
              <w:rPr>
                <w:rFonts w:ascii="Arial" w:hAnsi="Arial" w:cs="Arial"/>
                <w:sz w:val="22"/>
                <w:szCs w:val="22"/>
              </w:rPr>
              <w:t>501–850</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4E" w14:textId="77777777" w:rsidR="00762881" w:rsidRDefault="00333199">
            <w:pPr>
              <w:pStyle w:val="TableBodyCopyLTTableStyles"/>
              <w:spacing w:after="0"/>
              <w:rPr>
                <w:rFonts w:ascii="Arial" w:hAnsi="Arial" w:cs="Arial"/>
                <w:sz w:val="22"/>
                <w:szCs w:val="22"/>
              </w:rPr>
            </w:pPr>
            <w:r>
              <w:rPr>
                <w:rFonts w:ascii="Arial" w:hAnsi="Arial" w:cs="Arial"/>
                <w:sz w:val="22"/>
                <w:szCs w:val="22"/>
              </w:rPr>
              <w:t>2.5 (67 periods)</w:t>
            </w:r>
          </w:p>
        </w:tc>
      </w:tr>
      <w:tr w:rsidR="00762881" w14:paraId="7664F952" w14:textId="77777777">
        <w:tblPrEx>
          <w:tblCellMar>
            <w:top w:w="0" w:type="dxa"/>
            <w:bottom w:w="0" w:type="dxa"/>
          </w:tblCellMar>
        </w:tblPrEx>
        <w:trPr>
          <w:cantSplit/>
          <w:trHeight w:hRule="exact" w:val="396"/>
          <w:tblHeader/>
        </w:trPr>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0" w14:textId="77777777" w:rsidR="00762881" w:rsidRDefault="00333199">
            <w:pPr>
              <w:pStyle w:val="TableBodyCopyLTTableStyles"/>
              <w:spacing w:after="0"/>
              <w:rPr>
                <w:rFonts w:ascii="Arial" w:hAnsi="Arial" w:cs="Arial"/>
                <w:sz w:val="22"/>
                <w:szCs w:val="22"/>
              </w:rPr>
            </w:pPr>
            <w:r>
              <w:rPr>
                <w:rFonts w:ascii="Arial" w:hAnsi="Arial" w:cs="Arial"/>
                <w:sz w:val="22"/>
                <w:szCs w:val="22"/>
              </w:rPr>
              <w:t>851–1200</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1" w14:textId="77777777" w:rsidR="00762881" w:rsidRDefault="00333199">
            <w:pPr>
              <w:pStyle w:val="TableBodyCopyLTTableStyles"/>
              <w:spacing w:after="0"/>
              <w:rPr>
                <w:rFonts w:ascii="Arial" w:hAnsi="Arial" w:cs="Arial"/>
                <w:sz w:val="22"/>
                <w:szCs w:val="22"/>
              </w:rPr>
            </w:pPr>
            <w:r>
              <w:rPr>
                <w:rFonts w:ascii="Arial" w:hAnsi="Arial" w:cs="Arial"/>
                <w:sz w:val="22"/>
                <w:szCs w:val="22"/>
              </w:rPr>
              <w:t>3.0 (81 periods)</w:t>
            </w:r>
          </w:p>
        </w:tc>
      </w:tr>
      <w:tr w:rsidR="00762881" w14:paraId="7664F955" w14:textId="77777777">
        <w:tblPrEx>
          <w:tblCellMar>
            <w:top w:w="0" w:type="dxa"/>
            <w:bottom w:w="0" w:type="dxa"/>
          </w:tblCellMar>
        </w:tblPrEx>
        <w:trPr>
          <w:cantSplit/>
          <w:trHeight w:hRule="exact" w:val="396"/>
          <w:tblHeader/>
        </w:trPr>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3" w14:textId="77777777" w:rsidR="00762881" w:rsidRDefault="00333199">
            <w:pPr>
              <w:pStyle w:val="TableBodyCopyLTTableStyles"/>
              <w:spacing w:after="0"/>
              <w:rPr>
                <w:rFonts w:ascii="Arial" w:hAnsi="Arial" w:cs="Arial"/>
                <w:sz w:val="22"/>
                <w:szCs w:val="22"/>
              </w:rPr>
            </w:pPr>
            <w:r>
              <w:rPr>
                <w:rFonts w:ascii="Arial" w:hAnsi="Arial" w:cs="Arial"/>
                <w:sz w:val="22"/>
                <w:szCs w:val="22"/>
              </w:rPr>
              <w:t>1201–1500</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4" w14:textId="77777777" w:rsidR="00762881" w:rsidRDefault="00333199">
            <w:pPr>
              <w:pStyle w:val="TableBodyCopyLTTableStyles"/>
              <w:spacing w:after="0"/>
              <w:rPr>
                <w:rFonts w:ascii="Arial" w:hAnsi="Arial" w:cs="Arial"/>
                <w:sz w:val="22"/>
                <w:szCs w:val="22"/>
              </w:rPr>
            </w:pPr>
            <w:r>
              <w:rPr>
                <w:rFonts w:ascii="Arial" w:hAnsi="Arial" w:cs="Arial"/>
                <w:sz w:val="22"/>
                <w:szCs w:val="22"/>
              </w:rPr>
              <w:t>3.5 (94 periods)</w:t>
            </w:r>
          </w:p>
        </w:tc>
      </w:tr>
      <w:tr w:rsidR="00762881" w14:paraId="7664F958" w14:textId="77777777">
        <w:tblPrEx>
          <w:tblCellMar>
            <w:top w:w="0" w:type="dxa"/>
            <w:bottom w:w="0" w:type="dxa"/>
          </w:tblCellMar>
        </w:tblPrEx>
        <w:trPr>
          <w:cantSplit/>
          <w:trHeight w:hRule="exact" w:val="396"/>
          <w:tblHeader/>
        </w:trPr>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6" w14:textId="77777777" w:rsidR="00762881" w:rsidRDefault="00333199">
            <w:pPr>
              <w:pStyle w:val="TableBodyCopyLTTableStyles"/>
              <w:spacing w:after="0"/>
              <w:rPr>
                <w:rFonts w:ascii="Arial" w:hAnsi="Arial" w:cs="Arial"/>
                <w:sz w:val="22"/>
                <w:szCs w:val="22"/>
              </w:rPr>
            </w:pPr>
            <w:r>
              <w:rPr>
                <w:rFonts w:ascii="Arial" w:hAnsi="Arial" w:cs="Arial"/>
                <w:sz w:val="22"/>
                <w:szCs w:val="22"/>
              </w:rPr>
              <w:t>1500+</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57" w14:textId="77777777" w:rsidR="00762881" w:rsidRDefault="00333199">
            <w:pPr>
              <w:pStyle w:val="TableBodyCopyLTTableStyles"/>
              <w:spacing w:after="0"/>
              <w:rPr>
                <w:rFonts w:ascii="Arial" w:hAnsi="Arial" w:cs="Arial"/>
                <w:sz w:val="22"/>
                <w:szCs w:val="22"/>
              </w:rPr>
            </w:pPr>
            <w:r>
              <w:rPr>
                <w:rFonts w:ascii="Arial" w:hAnsi="Arial" w:cs="Arial"/>
                <w:sz w:val="22"/>
                <w:szCs w:val="22"/>
              </w:rPr>
              <w:t>4.0 (108 periods)</w:t>
            </w:r>
          </w:p>
        </w:tc>
      </w:tr>
    </w:tbl>
    <w:p w14:paraId="7664F959" w14:textId="77777777" w:rsidR="00762881" w:rsidRDefault="00762881">
      <w:pPr>
        <w:pStyle w:val="Body"/>
        <w:spacing w:after="0"/>
        <w:rPr>
          <w:rFonts w:ascii="Arial" w:hAnsi="Arial" w:cs="Arial"/>
          <w:sz w:val="22"/>
          <w:szCs w:val="22"/>
        </w:rPr>
      </w:pPr>
    </w:p>
    <w:p w14:paraId="7664F95A" w14:textId="77777777" w:rsidR="00762881" w:rsidRDefault="00762881">
      <w:pPr>
        <w:pageBreakBefore/>
        <w:suppressAutoHyphens w:val="0"/>
      </w:pPr>
    </w:p>
    <w:p w14:paraId="7664F95B" w14:textId="77777777" w:rsidR="00762881" w:rsidRDefault="00333199">
      <w:pPr>
        <w:spacing w:line="288" w:lineRule="auto"/>
        <w:rPr>
          <w:rFonts w:cs="Arial"/>
          <w:szCs w:val="22"/>
        </w:rPr>
      </w:pPr>
      <w:r>
        <w:rPr>
          <w:rFonts w:cs="Arial"/>
          <w:szCs w:val="22"/>
        </w:rPr>
        <w:t xml:space="preserve">Deployment of the additional allocation is at the head teacher’s discretion and should be considered within the normal </w:t>
      </w:r>
      <w:r>
        <w:rPr>
          <w:rFonts w:cs="Arial"/>
          <w:szCs w:val="22"/>
        </w:rPr>
        <w:t>timetabling exercise undertaken each session and, where required, throughout the year.</w:t>
      </w:r>
    </w:p>
    <w:p w14:paraId="7664F95C" w14:textId="77777777" w:rsidR="00762881" w:rsidRDefault="00762881">
      <w:pPr>
        <w:spacing w:line="288" w:lineRule="auto"/>
        <w:rPr>
          <w:rFonts w:cs="Arial"/>
          <w:szCs w:val="22"/>
        </w:rPr>
      </w:pPr>
    </w:p>
    <w:p w14:paraId="7664F95D" w14:textId="77777777" w:rsidR="00762881" w:rsidRDefault="00333199">
      <w:pPr>
        <w:pStyle w:val="Body"/>
        <w:spacing w:after="0"/>
        <w:rPr>
          <w:rFonts w:ascii="Arial" w:hAnsi="Arial" w:cs="Arial"/>
          <w:sz w:val="22"/>
          <w:szCs w:val="22"/>
        </w:rPr>
      </w:pPr>
      <w:r>
        <w:rPr>
          <w:rFonts w:ascii="Arial" w:hAnsi="Arial" w:cs="Arial"/>
          <w:sz w:val="22"/>
          <w:szCs w:val="22"/>
        </w:rPr>
        <w:t>No other cover will normally be made available to the school for the first 15 days of absence.</w:t>
      </w:r>
    </w:p>
    <w:p w14:paraId="7664F95E" w14:textId="77777777" w:rsidR="00762881" w:rsidRDefault="00333199">
      <w:pPr>
        <w:pStyle w:val="Body"/>
        <w:spacing w:after="0"/>
        <w:rPr>
          <w:rFonts w:ascii="Arial" w:hAnsi="Arial" w:cs="Arial"/>
          <w:sz w:val="22"/>
          <w:szCs w:val="22"/>
        </w:rPr>
      </w:pPr>
      <w:r>
        <w:rPr>
          <w:rFonts w:ascii="Arial" w:hAnsi="Arial" w:cs="Arial"/>
          <w:sz w:val="22"/>
          <w:szCs w:val="22"/>
        </w:rPr>
        <w:t xml:space="preserve">A situation will be deemed abnormal when the sickness rate in the </w:t>
      </w:r>
      <w:r>
        <w:rPr>
          <w:rFonts w:ascii="Arial" w:hAnsi="Arial" w:cs="Arial"/>
          <w:sz w:val="22"/>
          <w:szCs w:val="22"/>
        </w:rPr>
        <w:t xml:space="preserve">school is in excess of 10% of the teaching complement or where the level of absence cover required would result in a breach of the agreement for school cover up to 15 days. </w:t>
      </w:r>
    </w:p>
    <w:p w14:paraId="7664F95F" w14:textId="77777777" w:rsidR="00762881" w:rsidRDefault="00762881">
      <w:pPr>
        <w:pStyle w:val="Body"/>
        <w:spacing w:after="0"/>
        <w:rPr>
          <w:rFonts w:ascii="Arial" w:hAnsi="Arial" w:cs="Arial"/>
          <w:sz w:val="22"/>
          <w:szCs w:val="22"/>
        </w:rPr>
      </w:pPr>
    </w:p>
    <w:p w14:paraId="7664F960" w14:textId="77777777" w:rsidR="00762881" w:rsidRDefault="00333199">
      <w:pPr>
        <w:pStyle w:val="Body"/>
        <w:spacing w:after="0"/>
        <w:rPr>
          <w:rFonts w:ascii="Arial" w:hAnsi="Arial" w:cs="Arial"/>
          <w:sz w:val="22"/>
          <w:szCs w:val="22"/>
        </w:rPr>
      </w:pPr>
      <w:r>
        <w:rPr>
          <w:rFonts w:ascii="Arial" w:hAnsi="Arial" w:cs="Arial"/>
          <w:sz w:val="22"/>
          <w:szCs w:val="22"/>
        </w:rPr>
        <w:t>This new cover scheme has been operational since August 2020. Schools are require</w:t>
      </w:r>
      <w:r>
        <w:rPr>
          <w:rFonts w:ascii="Arial" w:hAnsi="Arial" w:cs="Arial"/>
          <w:sz w:val="22"/>
          <w:szCs w:val="22"/>
        </w:rPr>
        <w:t>d to record absence to ensure the appropriate application of the agreed rules. The existing form will allow this.</w:t>
      </w:r>
    </w:p>
    <w:p w14:paraId="7664F961" w14:textId="77777777" w:rsidR="00762881" w:rsidRDefault="00762881">
      <w:pPr>
        <w:pStyle w:val="Body"/>
        <w:spacing w:after="0"/>
        <w:rPr>
          <w:rFonts w:ascii="Arial" w:hAnsi="Arial" w:cs="Arial"/>
          <w:sz w:val="22"/>
          <w:szCs w:val="22"/>
        </w:rPr>
      </w:pPr>
    </w:p>
    <w:p w14:paraId="7664F962" w14:textId="77777777" w:rsidR="00762881" w:rsidRDefault="00333199">
      <w:pPr>
        <w:pStyle w:val="Body"/>
        <w:spacing w:after="0"/>
        <w:rPr>
          <w:rFonts w:ascii="Arial" w:hAnsi="Arial" w:cs="Arial"/>
          <w:sz w:val="22"/>
          <w:szCs w:val="22"/>
        </w:rPr>
      </w:pPr>
      <w:r>
        <w:rPr>
          <w:rFonts w:ascii="Arial" w:hAnsi="Arial" w:cs="Arial"/>
          <w:sz w:val="22"/>
          <w:szCs w:val="22"/>
        </w:rPr>
        <w:t>The agreement will last until further notice but will be subject to continuous review.</w:t>
      </w:r>
    </w:p>
    <w:p w14:paraId="7664F963" w14:textId="77777777" w:rsidR="00762881" w:rsidRDefault="00762881">
      <w:pPr>
        <w:pStyle w:val="Body"/>
        <w:spacing w:after="0"/>
        <w:rPr>
          <w:rFonts w:ascii="Arial" w:hAnsi="Arial" w:cs="Arial"/>
          <w:sz w:val="22"/>
          <w:szCs w:val="22"/>
        </w:rPr>
      </w:pPr>
    </w:p>
    <w:p w14:paraId="7664F964" w14:textId="77777777" w:rsidR="00762881" w:rsidRDefault="00333199">
      <w:pPr>
        <w:rPr>
          <w:rFonts w:cs="Arial"/>
          <w:b/>
          <w:bCs/>
        </w:rPr>
      </w:pPr>
      <w:r>
        <w:rPr>
          <w:rFonts w:cs="Arial"/>
          <w:b/>
          <w:bCs/>
        </w:rPr>
        <w:t>Centrally provided cover</w:t>
      </w:r>
    </w:p>
    <w:p w14:paraId="7664F965"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Provision is retained centra</w:t>
      </w:r>
      <w:r>
        <w:rPr>
          <w:rFonts w:ascii="Arial" w:hAnsi="Arial" w:cs="Arial"/>
          <w:color w:val="auto"/>
          <w:sz w:val="22"/>
          <w:szCs w:val="22"/>
        </w:rPr>
        <w:t>lly for cover for absences extending beyond 15 days, including maternity cover, through the permanent cover pool. The permanent area cover pool scheme, covering primary and secondary, is outlined in Appendix B.</w:t>
      </w:r>
    </w:p>
    <w:p w14:paraId="7664F966" w14:textId="77777777" w:rsidR="00762881" w:rsidRDefault="00762881">
      <w:pPr>
        <w:suppressAutoHyphens w:val="0"/>
        <w:rPr>
          <w:rFonts w:cs="Arial"/>
          <w:szCs w:val="22"/>
        </w:rPr>
      </w:pPr>
    </w:p>
    <w:p w14:paraId="7664F967" w14:textId="77777777" w:rsidR="00762881" w:rsidRDefault="00333199">
      <w:pPr>
        <w:pStyle w:val="Heading3"/>
        <w:rPr>
          <w:rFonts w:ascii="Arial" w:hAnsi="Arial" w:cs="Arial"/>
          <w:b/>
          <w:bCs/>
          <w:color w:val="auto"/>
        </w:rPr>
      </w:pPr>
      <w:r>
        <w:rPr>
          <w:rFonts w:ascii="Arial" w:hAnsi="Arial" w:cs="Arial"/>
          <w:b/>
          <w:bCs/>
          <w:color w:val="auto"/>
        </w:rPr>
        <w:t xml:space="preserve">5.3. </w:t>
      </w:r>
      <w:r>
        <w:rPr>
          <w:rFonts w:ascii="Arial" w:hAnsi="Arial" w:cs="Arial"/>
          <w:b/>
          <w:bCs/>
          <w:color w:val="auto"/>
        </w:rPr>
        <w:tab/>
        <w:t xml:space="preserve">ASN sector </w:t>
      </w:r>
    </w:p>
    <w:p w14:paraId="7664F968" w14:textId="77777777" w:rsidR="00762881" w:rsidRDefault="00333199">
      <w:pPr>
        <w:rPr>
          <w:rFonts w:cs="Arial"/>
          <w:b/>
          <w:bCs/>
        </w:rPr>
      </w:pPr>
      <w:r>
        <w:rPr>
          <w:rFonts w:cs="Arial"/>
          <w:b/>
          <w:bCs/>
        </w:rPr>
        <w:t xml:space="preserve">5.3.1. </w:t>
      </w:r>
      <w:r>
        <w:rPr>
          <w:rFonts w:cs="Arial"/>
          <w:b/>
          <w:bCs/>
        </w:rPr>
        <w:tab/>
        <w:t xml:space="preserve">ASN </w:t>
      </w:r>
      <w:r>
        <w:rPr>
          <w:rFonts w:cs="Arial"/>
          <w:b/>
          <w:bCs/>
        </w:rPr>
        <w:t xml:space="preserve">staffing teaching staff entitlement allocation </w:t>
      </w:r>
    </w:p>
    <w:p w14:paraId="7664F969" w14:textId="77777777" w:rsidR="00762881" w:rsidRDefault="00333199">
      <w:pPr>
        <w:pStyle w:val="Body"/>
        <w:spacing w:after="0"/>
        <w:rPr>
          <w:rFonts w:ascii="Arial" w:hAnsi="Arial" w:cs="Arial"/>
          <w:sz w:val="22"/>
          <w:szCs w:val="22"/>
        </w:rPr>
      </w:pPr>
      <w:r>
        <w:rPr>
          <w:rFonts w:ascii="Arial" w:hAnsi="Arial" w:cs="Arial"/>
          <w:sz w:val="22"/>
          <w:szCs w:val="22"/>
        </w:rPr>
        <w:t>Primary ASN teacher allocation is predicated on 1 teacher per class within the base or school.</w:t>
      </w:r>
      <w:r>
        <w:rPr>
          <w:rFonts w:ascii="Arial" w:hAnsi="Arial" w:cs="Arial"/>
          <w:sz w:val="22"/>
          <w:szCs w:val="22"/>
        </w:rPr>
        <w:br/>
      </w:r>
      <w:r>
        <w:rPr>
          <w:rFonts w:ascii="Arial" w:hAnsi="Arial" w:cs="Arial"/>
          <w:sz w:val="22"/>
          <w:szCs w:val="22"/>
        </w:rPr>
        <w:t>This is the core staffing and that is then augmented by agreed additionality depending on the needs arising withi</w:t>
      </w:r>
      <w:r>
        <w:rPr>
          <w:rFonts w:ascii="Arial" w:hAnsi="Arial" w:cs="Arial"/>
          <w:sz w:val="22"/>
          <w:szCs w:val="22"/>
        </w:rPr>
        <w:t xml:space="preserve">n a base or school. An example of this is the additionality of 1 teacher per primary base to assist with inclusion activities. This was allocated a number of years ago as approved within the council’s financial strategy. </w:t>
      </w:r>
    </w:p>
    <w:p w14:paraId="7664F96A" w14:textId="77777777" w:rsidR="00762881" w:rsidRDefault="00762881">
      <w:pPr>
        <w:pStyle w:val="Body"/>
        <w:spacing w:after="0"/>
        <w:rPr>
          <w:rFonts w:ascii="Arial" w:hAnsi="Arial" w:cs="Arial"/>
          <w:sz w:val="22"/>
          <w:szCs w:val="22"/>
        </w:rPr>
      </w:pPr>
    </w:p>
    <w:p w14:paraId="7664F96B" w14:textId="77777777" w:rsidR="00762881" w:rsidRDefault="00333199">
      <w:pPr>
        <w:pStyle w:val="Body"/>
        <w:spacing w:after="0"/>
        <w:rPr>
          <w:rFonts w:ascii="Arial" w:hAnsi="Arial" w:cs="Arial"/>
          <w:sz w:val="22"/>
          <w:szCs w:val="22"/>
        </w:rPr>
      </w:pPr>
      <w:r>
        <w:rPr>
          <w:rFonts w:ascii="Arial" w:hAnsi="Arial" w:cs="Arial"/>
          <w:sz w:val="22"/>
          <w:szCs w:val="22"/>
        </w:rPr>
        <w:t>Secondary ASN staffing is more co</w:t>
      </w:r>
      <w:r>
        <w:rPr>
          <w:rFonts w:ascii="Arial" w:hAnsi="Arial" w:cs="Arial"/>
          <w:sz w:val="22"/>
          <w:szCs w:val="22"/>
        </w:rPr>
        <w:t>mplicated because of the need to provide a spread of subject specialism within the bases and schools. When the bases were developed initially the level of staffing was agreed and since that time this has been the baseline for ASN staffing in each school. A</w:t>
      </w:r>
      <w:r>
        <w:rPr>
          <w:rFonts w:ascii="Arial" w:hAnsi="Arial" w:cs="Arial"/>
          <w:sz w:val="22"/>
          <w:szCs w:val="22"/>
        </w:rPr>
        <w:t xml:space="preserve">s pupil rolls across schools have either diminished or grown, there has been some additionality provided for specific schools, depending on the circumstances, and some schools have had staffing budget removed to be placed elsewhere. </w:t>
      </w:r>
    </w:p>
    <w:p w14:paraId="7664F96C" w14:textId="77777777" w:rsidR="00762881" w:rsidRDefault="00762881">
      <w:pPr>
        <w:pStyle w:val="Body"/>
        <w:spacing w:after="0"/>
        <w:rPr>
          <w:rFonts w:ascii="Arial" w:hAnsi="Arial" w:cs="Arial"/>
          <w:sz w:val="22"/>
          <w:szCs w:val="22"/>
        </w:rPr>
      </w:pPr>
    </w:p>
    <w:p w14:paraId="7664F96D" w14:textId="77777777" w:rsidR="00762881" w:rsidRDefault="00333199">
      <w:pPr>
        <w:pStyle w:val="Body"/>
        <w:spacing w:after="0"/>
        <w:rPr>
          <w:rFonts w:ascii="Arial" w:hAnsi="Arial" w:cs="Arial"/>
          <w:sz w:val="22"/>
          <w:szCs w:val="22"/>
        </w:rPr>
      </w:pPr>
      <w:r>
        <w:rPr>
          <w:rFonts w:ascii="Arial" w:hAnsi="Arial" w:cs="Arial"/>
          <w:sz w:val="22"/>
          <w:szCs w:val="22"/>
        </w:rPr>
        <w:t xml:space="preserve">When staffing levels </w:t>
      </w:r>
      <w:r>
        <w:rPr>
          <w:rFonts w:ascii="Arial" w:hAnsi="Arial" w:cs="Arial"/>
          <w:sz w:val="22"/>
          <w:szCs w:val="22"/>
        </w:rPr>
        <w:t xml:space="preserve">have been compared to pupil roll for bases and schools, it is clear that the average staff to pupil ratio is 1 to 6, with variations in each school. </w:t>
      </w:r>
    </w:p>
    <w:p w14:paraId="7664F96E" w14:textId="77777777" w:rsidR="00762881" w:rsidRDefault="00762881">
      <w:pPr>
        <w:pStyle w:val="Body"/>
        <w:rPr>
          <w:rFonts w:ascii="Arial" w:hAnsi="Arial" w:cs="Arial"/>
          <w:sz w:val="22"/>
          <w:szCs w:val="22"/>
        </w:rPr>
      </w:pPr>
    </w:p>
    <w:p w14:paraId="7664F96F" w14:textId="77777777" w:rsidR="00762881" w:rsidRDefault="00333199">
      <w:pPr>
        <w:rPr>
          <w:rFonts w:cs="Arial"/>
          <w:b/>
          <w:bCs/>
        </w:rPr>
      </w:pPr>
      <w:r>
        <w:rPr>
          <w:rFonts w:cs="Arial"/>
          <w:b/>
          <w:bCs/>
        </w:rPr>
        <w:t xml:space="preserve">5.3.2. </w:t>
      </w:r>
      <w:r>
        <w:rPr>
          <w:rFonts w:cs="Arial"/>
          <w:b/>
          <w:bCs/>
        </w:rPr>
        <w:tab/>
        <w:t>Pupil numbers and classes for pupils</w:t>
      </w:r>
    </w:p>
    <w:p w14:paraId="7664F970" w14:textId="77777777" w:rsidR="00762881" w:rsidRDefault="00333199">
      <w:pPr>
        <w:pStyle w:val="Body"/>
        <w:spacing w:after="0"/>
        <w:rPr>
          <w:rFonts w:ascii="Arial" w:hAnsi="Arial" w:cs="Arial"/>
          <w:sz w:val="22"/>
          <w:szCs w:val="22"/>
        </w:rPr>
      </w:pPr>
      <w:bookmarkStart w:id="4" w:name="_Hlk99963787"/>
      <w:r>
        <w:rPr>
          <w:rFonts w:ascii="Arial" w:hAnsi="Arial" w:cs="Arial"/>
          <w:sz w:val="22"/>
          <w:szCs w:val="22"/>
        </w:rPr>
        <w:t>As outlined in the previous section the average staff to pup</w:t>
      </w:r>
      <w:r>
        <w:rPr>
          <w:rFonts w:ascii="Arial" w:hAnsi="Arial" w:cs="Arial"/>
          <w:sz w:val="22"/>
          <w:szCs w:val="22"/>
        </w:rPr>
        <w:t xml:space="preserve">il ratio in our schools and bases is 1 : 6. The table below sets out the national agreement contained within SNCT terms and conditions for staff to pupil ratios for additional support needs. </w:t>
      </w:r>
    </w:p>
    <w:p w14:paraId="7664F971" w14:textId="77777777" w:rsidR="00762881" w:rsidRDefault="00762881">
      <w:pPr>
        <w:pageBreakBefore/>
        <w:suppressAutoHyphens w:val="0"/>
      </w:pPr>
    </w:p>
    <w:tbl>
      <w:tblPr>
        <w:tblW w:w="9344" w:type="dxa"/>
        <w:tblInd w:w="-5" w:type="dxa"/>
        <w:tblLayout w:type="fixed"/>
        <w:tblCellMar>
          <w:left w:w="10" w:type="dxa"/>
          <w:right w:w="10" w:type="dxa"/>
        </w:tblCellMar>
        <w:tblLook w:val="04A0" w:firstRow="1" w:lastRow="0" w:firstColumn="1" w:lastColumn="0" w:noHBand="0" w:noVBand="1"/>
      </w:tblPr>
      <w:tblGrid>
        <w:gridCol w:w="6364"/>
        <w:gridCol w:w="2980"/>
      </w:tblGrid>
      <w:tr w:rsidR="00762881" w14:paraId="7664F974" w14:textId="77777777">
        <w:tblPrEx>
          <w:tblCellMar>
            <w:top w:w="0" w:type="dxa"/>
            <w:bottom w:w="0" w:type="dxa"/>
          </w:tblCellMar>
        </w:tblPrEx>
        <w:trPr>
          <w:cantSplit/>
          <w:trHeight w:val="60"/>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bookmarkEnd w:id="4"/>
          <w:p w14:paraId="7664F972"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Class sizes for Special School and Units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973"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Maximum class size</w:t>
            </w:r>
          </w:p>
        </w:tc>
      </w:tr>
      <w:tr w:rsidR="00762881" w14:paraId="7664F977"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5" w14:textId="77777777" w:rsidR="00762881" w:rsidRDefault="00333199">
            <w:pPr>
              <w:pStyle w:val="TableSubHeaderLTTableStyles"/>
              <w:spacing w:after="0"/>
              <w:rPr>
                <w:rFonts w:ascii="Arial" w:hAnsi="Arial" w:cs="Arial"/>
                <w:color w:val="000000"/>
                <w:sz w:val="22"/>
                <w:szCs w:val="22"/>
              </w:rPr>
            </w:pPr>
            <w:r>
              <w:rPr>
                <w:rFonts w:ascii="Arial" w:hAnsi="Arial" w:cs="Arial"/>
                <w:color w:val="000000"/>
                <w:sz w:val="22"/>
                <w:szCs w:val="22"/>
              </w:rPr>
              <w:t>Additional Support Needs arising from:</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6" w14:textId="77777777" w:rsidR="00762881" w:rsidRDefault="00333199">
            <w:pPr>
              <w:pStyle w:val="TableSubHeaderLTTableStyles"/>
              <w:spacing w:after="0"/>
              <w:rPr>
                <w:rFonts w:ascii="Arial" w:hAnsi="Arial" w:cs="Arial"/>
                <w:color w:val="000000"/>
                <w:sz w:val="22"/>
                <w:szCs w:val="22"/>
              </w:rPr>
            </w:pPr>
            <w:r>
              <w:rPr>
                <w:rFonts w:ascii="Arial" w:hAnsi="Arial" w:cs="Arial"/>
                <w:color w:val="000000"/>
                <w:sz w:val="22"/>
                <w:szCs w:val="22"/>
              </w:rPr>
              <w:t>Number of pupils</w:t>
            </w:r>
          </w:p>
        </w:tc>
      </w:tr>
      <w:tr w:rsidR="00762881" w14:paraId="7664F97A"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8" w14:textId="77777777" w:rsidR="00762881" w:rsidRDefault="00333199">
            <w:pPr>
              <w:pStyle w:val="TableBodyCopyLTTableStyles"/>
              <w:spacing w:after="0"/>
              <w:rPr>
                <w:rFonts w:ascii="Arial" w:hAnsi="Arial" w:cs="Arial"/>
                <w:sz w:val="22"/>
                <w:szCs w:val="22"/>
              </w:rPr>
            </w:pPr>
            <w:r>
              <w:rPr>
                <w:rFonts w:ascii="Arial" w:hAnsi="Arial" w:cs="Arial"/>
                <w:sz w:val="22"/>
                <w:szCs w:val="22"/>
              </w:rPr>
              <w:t>Moderate learning difficulties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9" w14:textId="77777777" w:rsidR="00762881" w:rsidRDefault="00333199">
            <w:pPr>
              <w:pStyle w:val="TableBodyCopyLTTableStyles"/>
              <w:spacing w:after="0"/>
              <w:rPr>
                <w:rFonts w:ascii="Arial" w:hAnsi="Arial" w:cs="Arial"/>
                <w:sz w:val="22"/>
                <w:szCs w:val="22"/>
              </w:rPr>
            </w:pPr>
            <w:r>
              <w:rPr>
                <w:rFonts w:ascii="Arial" w:hAnsi="Arial" w:cs="Arial"/>
                <w:sz w:val="22"/>
                <w:szCs w:val="22"/>
              </w:rPr>
              <w:t>10</w:t>
            </w:r>
          </w:p>
        </w:tc>
      </w:tr>
      <w:tr w:rsidR="00762881" w14:paraId="7664F97D"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B" w14:textId="77777777" w:rsidR="00762881" w:rsidRDefault="00333199">
            <w:pPr>
              <w:pStyle w:val="TableBodyCopyLTTableStyles"/>
              <w:spacing w:after="0"/>
              <w:rPr>
                <w:rFonts w:ascii="Arial" w:hAnsi="Arial" w:cs="Arial"/>
                <w:sz w:val="22"/>
                <w:szCs w:val="22"/>
              </w:rPr>
            </w:pPr>
            <w:r>
              <w:rPr>
                <w:rFonts w:ascii="Arial" w:hAnsi="Arial" w:cs="Arial"/>
                <w:sz w:val="22"/>
                <w:szCs w:val="22"/>
              </w:rPr>
              <w:t>Profound learning difficulties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C" w14:textId="77777777" w:rsidR="00762881" w:rsidRDefault="00333199">
            <w:pPr>
              <w:pStyle w:val="TableBodyCopyLTTableStyles"/>
              <w:spacing w:after="0"/>
              <w:rPr>
                <w:rFonts w:ascii="Arial" w:hAnsi="Arial" w:cs="Arial"/>
                <w:sz w:val="22"/>
                <w:szCs w:val="22"/>
              </w:rPr>
            </w:pPr>
            <w:r>
              <w:rPr>
                <w:rFonts w:ascii="Arial" w:hAnsi="Arial" w:cs="Arial"/>
                <w:sz w:val="22"/>
                <w:szCs w:val="22"/>
              </w:rPr>
              <w:t>10</w:t>
            </w:r>
          </w:p>
        </w:tc>
      </w:tr>
      <w:tr w:rsidR="00762881" w14:paraId="7664F980"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E" w14:textId="77777777" w:rsidR="00762881" w:rsidRDefault="00333199">
            <w:pPr>
              <w:pStyle w:val="TableBodyCopyLTTableStyles"/>
              <w:spacing w:after="0"/>
              <w:rPr>
                <w:rFonts w:ascii="Arial" w:hAnsi="Arial" w:cs="Arial"/>
                <w:sz w:val="22"/>
                <w:szCs w:val="22"/>
              </w:rPr>
            </w:pPr>
            <w:r>
              <w:rPr>
                <w:rFonts w:ascii="Arial" w:hAnsi="Arial" w:cs="Arial"/>
                <w:sz w:val="22"/>
                <w:szCs w:val="22"/>
              </w:rPr>
              <w:t>Severe physical impairment</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7F" w14:textId="77777777" w:rsidR="00762881" w:rsidRDefault="00333199">
            <w:pPr>
              <w:pStyle w:val="TableBodyCopyLTTableStyles"/>
              <w:spacing w:after="0"/>
              <w:rPr>
                <w:rFonts w:ascii="Arial" w:hAnsi="Arial" w:cs="Arial"/>
                <w:sz w:val="22"/>
                <w:szCs w:val="22"/>
              </w:rPr>
            </w:pPr>
            <w:r>
              <w:rPr>
                <w:rFonts w:ascii="Arial" w:hAnsi="Arial" w:cs="Arial"/>
                <w:sz w:val="22"/>
                <w:szCs w:val="22"/>
              </w:rPr>
              <w:t>8</w:t>
            </w:r>
          </w:p>
        </w:tc>
      </w:tr>
      <w:tr w:rsidR="00762881" w14:paraId="7664F983"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1" w14:textId="77777777" w:rsidR="00762881" w:rsidRDefault="00333199">
            <w:pPr>
              <w:pStyle w:val="TableBodyCopyLTTableStyles"/>
              <w:spacing w:after="0"/>
              <w:rPr>
                <w:rFonts w:ascii="Arial" w:hAnsi="Arial" w:cs="Arial"/>
                <w:sz w:val="22"/>
                <w:szCs w:val="22"/>
              </w:rPr>
            </w:pPr>
            <w:r>
              <w:rPr>
                <w:rFonts w:ascii="Arial" w:hAnsi="Arial" w:cs="Arial"/>
                <w:sz w:val="22"/>
                <w:szCs w:val="22"/>
              </w:rPr>
              <w:t>Severe learning difficulties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2" w14:textId="77777777" w:rsidR="00762881" w:rsidRDefault="00333199">
            <w:pPr>
              <w:pStyle w:val="TableBodyCopyLTTableStyles"/>
              <w:spacing w:after="0"/>
              <w:rPr>
                <w:rFonts w:ascii="Arial" w:hAnsi="Arial" w:cs="Arial"/>
                <w:sz w:val="22"/>
                <w:szCs w:val="22"/>
              </w:rPr>
            </w:pPr>
            <w:r>
              <w:rPr>
                <w:rFonts w:ascii="Arial" w:hAnsi="Arial" w:cs="Arial"/>
                <w:sz w:val="22"/>
                <w:szCs w:val="22"/>
              </w:rPr>
              <w:t>8</w:t>
            </w:r>
          </w:p>
        </w:tc>
      </w:tr>
      <w:tr w:rsidR="00762881" w14:paraId="7664F986"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4" w14:textId="77777777" w:rsidR="00762881" w:rsidRDefault="00333199">
            <w:pPr>
              <w:pStyle w:val="TableBodyCopyLTTableStyles"/>
              <w:spacing w:after="0"/>
              <w:rPr>
                <w:rFonts w:ascii="Arial" w:hAnsi="Arial" w:cs="Arial"/>
                <w:sz w:val="22"/>
                <w:szCs w:val="22"/>
              </w:rPr>
            </w:pPr>
            <w:r>
              <w:rPr>
                <w:rFonts w:ascii="Arial" w:hAnsi="Arial" w:cs="Arial"/>
                <w:sz w:val="22"/>
                <w:szCs w:val="22"/>
              </w:rPr>
              <w:t>Significant hearing impairment</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5"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r w:rsidR="00762881" w14:paraId="7664F989"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7"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Significant visual </w:t>
            </w:r>
            <w:r>
              <w:rPr>
                <w:rFonts w:ascii="Arial" w:hAnsi="Arial" w:cs="Arial"/>
                <w:sz w:val="22"/>
                <w:szCs w:val="22"/>
              </w:rPr>
              <w:t>impairment</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8"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r w:rsidR="00762881" w14:paraId="7664F98C"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A" w14:textId="77777777" w:rsidR="00762881" w:rsidRDefault="00333199">
            <w:pPr>
              <w:pStyle w:val="TableBodyCopyLTTableStyles"/>
              <w:spacing w:after="0"/>
              <w:rPr>
                <w:rFonts w:ascii="Arial" w:hAnsi="Arial" w:cs="Arial"/>
                <w:sz w:val="22"/>
                <w:szCs w:val="22"/>
              </w:rPr>
            </w:pPr>
            <w:r>
              <w:rPr>
                <w:rFonts w:ascii="Arial" w:hAnsi="Arial" w:cs="Arial"/>
                <w:sz w:val="22"/>
                <w:szCs w:val="22"/>
              </w:rPr>
              <w:t>Language and communication difficulties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B"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r w:rsidR="00762881" w14:paraId="7664F98F" w14:textId="77777777">
        <w:tblPrEx>
          <w:tblCellMar>
            <w:top w:w="0" w:type="dxa"/>
            <w:bottom w:w="0" w:type="dxa"/>
          </w:tblCellMar>
        </w:tblPrEx>
        <w:trPr>
          <w:cantSplit/>
          <w:trHeight w:hRule="exact" w:val="396"/>
          <w:tblHeader/>
        </w:trPr>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D" w14:textId="77777777" w:rsidR="00762881" w:rsidRDefault="00333199">
            <w:pPr>
              <w:pStyle w:val="TableBodyCopyLTTableStyles"/>
              <w:spacing w:after="0"/>
              <w:rPr>
                <w:rFonts w:ascii="Arial" w:hAnsi="Arial" w:cs="Arial"/>
                <w:sz w:val="22"/>
                <w:szCs w:val="22"/>
              </w:rPr>
            </w:pPr>
            <w:r>
              <w:rPr>
                <w:rFonts w:ascii="Arial" w:hAnsi="Arial" w:cs="Arial"/>
                <w:sz w:val="22"/>
                <w:szCs w:val="22"/>
              </w:rPr>
              <w:t>Social, emotional and behavioural difficulties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98E" w14:textId="77777777" w:rsidR="00762881" w:rsidRDefault="00333199">
            <w:pPr>
              <w:pStyle w:val="TableBodyCopyLTTableStyles"/>
              <w:spacing w:after="0"/>
              <w:rPr>
                <w:rFonts w:ascii="Arial" w:hAnsi="Arial" w:cs="Arial"/>
                <w:sz w:val="22"/>
                <w:szCs w:val="22"/>
              </w:rPr>
            </w:pPr>
            <w:r>
              <w:rPr>
                <w:rFonts w:ascii="Arial" w:hAnsi="Arial" w:cs="Arial"/>
                <w:sz w:val="22"/>
                <w:szCs w:val="22"/>
              </w:rPr>
              <w:t>6</w:t>
            </w:r>
          </w:p>
        </w:tc>
      </w:tr>
    </w:tbl>
    <w:p w14:paraId="7664F990" w14:textId="77777777" w:rsidR="00762881" w:rsidRDefault="00762881">
      <w:pPr>
        <w:pStyle w:val="Body"/>
        <w:rPr>
          <w:rFonts w:ascii="Arial" w:hAnsi="Arial" w:cs="Arial"/>
          <w:sz w:val="22"/>
          <w:szCs w:val="22"/>
        </w:rPr>
      </w:pPr>
    </w:p>
    <w:p w14:paraId="7664F991" w14:textId="77777777" w:rsidR="00762881" w:rsidRDefault="00333199">
      <w:pPr>
        <w:pStyle w:val="Heading3"/>
        <w:rPr>
          <w:rFonts w:ascii="Arial" w:hAnsi="Arial" w:cs="Arial"/>
          <w:b/>
          <w:bCs/>
          <w:color w:val="auto"/>
        </w:rPr>
      </w:pPr>
      <w:r>
        <w:rPr>
          <w:rFonts w:ascii="Arial" w:hAnsi="Arial" w:cs="Arial"/>
          <w:b/>
          <w:bCs/>
          <w:color w:val="auto"/>
        </w:rPr>
        <w:t xml:space="preserve">5.4. </w:t>
      </w:r>
      <w:r>
        <w:rPr>
          <w:rFonts w:ascii="Arial" w:hAnsi="Arial" w:cs="Arial"/>
          <w:b/>
          <w:bCs/>
          <w:color w:val="auto"/>
        </w:rPr>
        <w:tab/>
        <w:t xml:space="preserve">School support allocation </w:t>
      </w:r>
    </w:p>
    <w:p w14:paraId="7664F992" w14:textId="77777777" w:rsidR="00762881" w:rsidRDefault="00333199">
      <w:pPr>
        <w:rPr>
          <w:rFonts w:cs="Arial"/>
          <w:b/>
          <w:bCs/>
        </w:rPr>
      </w:pPr>
      <w:r>
        <w:rPr>
          <w:rFonts w:cs="Arial"/>
          <w:b/>
          <w:bCs/>
        </w:rPr>
        <w:t xml:space="preserve">5.4.1. </w:t>
      </w:r>
      <w:r>
        <w:rPr>
          <w:rFonts w:cs="Arial"/>
          <w:b/>
          <w:bCs/>
        </w:rPr>
        <w:tab/>
        <w:t xml:space="preserve">ASN </w:t>
      </w:r>
    </w:p>
    <w:p w14:paraId="7664F993" w14:textId="77777777" w:rsidR="00762881" w:rsidRDefault="00333199">
      <w:pPr>
        <w:pStyle w:val="Body"/>
        <w:spacing w:after="0"/>
        <w:rPr>
          <w:rFonts w:ascii="Arial" w:hAnsi="Arial" w:cs="Arial"/>
          <w:sz w:val="22"/>
          <w:szCs w:val="22"/>
        </w:rPr>
      </w:pPr>
      <w:r>
        <w:rPr>
          <w:rFonts w:ascii="Arial" w:hAnsi="Arial" w:cs="Arial"/>
          <w:sz w:val="22"/>
          <w:szCs w:val="22"/>
        </w:rPr>
        <w:t xml:space="preserve">The ASNRT process is conducted annually in May each year with the objective to set the </w:t>
      </w:r>
      <w:r>
        <w:rPr>
          <w:rFonts w:ascii="Arial" w:hAnsi="Arial" w:cs="Arial"/>
          <w:sz w:val="22"/>
          <w:szCs w:val="22"/>
        </w:rPr>
        <w:t>allocation of School Support Assistant (SSA) in ASN provisions for the following school year.</w:t>
      </w:r>
    </w:p>
    <w:p w14:paraId="7664F994" w14:textId="77777777" w:rsidR="00762881" w:rsidRDefault="00333199">
      <w:pPr>
        <w:pStyle w:val="Body"/>
        <w:spacing w:after="0"/>
        <w:rPr>
          <w:rFonts w:ascii="Arial" w:hAnsi="Arial" w:cs="Arial"/>
          <w:sz w:val="22"/>
          <w:szCs w:val="22"/>
        </w:rPr>
      </w:pPr>
      <w:r>
        <w:rPr>
          <w:rFonts w:ascii="Arial" w:hAnsi="Arial" w:cs="Arial"/>
          <w:sz w:val="22"/>
          <w:szCs w:val="22"/>
        </w:rPr>
        <w:t>A forum is established, led by a Quality Improvement Officer – Inclusion, supported by two Support Services Coordinators and with representation from a senior off</w:t>
      </w:r>
      <w:r>
        <w:rPr>
          <w:rFonts w:ascii="Arial" w:hAnsi="Arial" w:cs="Arial"/>
          <w:sz w:val="22"/>
          <w:szCs w:val="22"/>
        </w:rPr>
        <w:t>icer (usually DHT) from an ASN provision.</w:t>
      </w:r>
    </w:p>
    <w:p w14:paraId="7664F995" w14:textId="77777777" w:rsidR="00762881" w:rsidRDefault="00762881">
      <w:pPr>
        <w:pStyle w:val="Body"/>
        <w:spacing w:after="0"/>
        <w:rPr>
          <w:rFonts w:ascii="Arial" w:hAnsi="Arial" w:cs="Arial"/>
          <w:sz w:val="22"/>
          <w:szCs w:val="22"/>
        </w:rPr>
      </w:pPr>
    </w:p>
    <w:p w14:paraId="7664F996" w14:textId="77777777" w:rsidR="00762881" w:rsidRDefault="00333199">
      <w:pPr>
        <w:pStyle w:val="Body"/>
        <w:spacing w:after="0"/>
        <w:rPr>
          <w:rFonts w:ascii="Arial" w:hAnsi="Arial" w:cs="Arial"/>
          <w:sz w:val="22"/>
          <w:szCs w:val="22"/>
        </w:rPr>
      </w:pPr>
      <w:r>
        <w:rPr>
          <w:rFonts w:ascii="Arial" w:hAnsi="Arial" w:cs="Arial"/>
          <w:sz w:val="22"/>
          <w:szCs w:val="22"/>
        </w:rPr>
        <w:t>Establishments submit returns each year as part of this process normally at the end of April/beginning of May to the education.inclusion@southlanarkshire.gov.uk mailbox; indicating the level of support required (u</w:t>
      </w:r>
      <w:r>
        <w:rPr>
          <w:rFonts w:ascii="Arial" w:hAnsi="Arial" w:cs="Arial"/>
          <w:sz w:val="22"/>
          <w:szCs w:val="22"/>
        </w:rPr>
        <w:t>sually the additionality each year) they are seeking and the rationale for their request. This is normally based on either an increased roll, level of need or a combination of both</w:t>
      </w:r>
    </w:p>
    <w:p w14:paraId="7664F997" w14:textId="77777777" w:rsidR="00762881" w:rsidRDefault="00762881">
      <w:pPr>
        <w:pStyle w:val="Body"/>
        <w:spacing w:after="0"/>
        <w:rPr>
          <w:rFonts w:ascii="Arial" w:hAnsi="Arial" w:cs="Arial"/>
          <w:sz w:val="22"/>
          <w:szCs w:val="22"/>
        </w:rPr>
      </w:pPr>
    </w:p>
    <w:p w14:paraId="7664F998" w14:textId="77777777" w:rsidR="00762881" w:rsidRDefault="00333199">
      <w:pPr>
        <w:pStyle w:val="Body"/>
        <w:spacing w:after="0"/>
        <w:rPr>
          <w:rFonts w:ascii="Arial" w:hAnsi="Arial" w:cs="Arial"/>
          <w:sz w:val="22"/>
          <w:szCs w:val="22"/>
        </w:rPr>
      </w:pPr>
      <w:r>
        <w:rPr>
          <w:rFonts w:ascii="Arial" w:hAnsi="Arial" w:cs="Arial"/>
          <w:sz w:val="22"/>
          <w:szCs w:val="22"/>
        </w:rPr>
        <w:t>Decisions are based on these returns provided by schools and this is consi</w:t>
      </w:r>
      <w:r>
        <w:rPr>
          <w:rFonts w:ascii="Arial" w:hAnsi="Arial" w:cs="Arial"/>
          <w:sz w:val="22"/>
          <w:szCs w:val="22"/>
        </w:rPr>
        <w:t>dered by the forum and allocations are made based on prioritisation of need within available resources. If required, the forum will contact an establishment directly if they require a further point of clarification to support the decision making.</w:t>
      </w:r>
    </w:p>
    <w:p w14:paraId="7664F999" w14:textId="77777777" w:rsidR="00762881" w:rsidRDefault="00762881">
      <w:pPr>
        <w:pStyle w:val="Body"/>
        <w:spacing w:after="0"/>
        <w:rPr>
          <w:rFonts w:ascii="Arial" w:hAnsi="Arial" w:cs="Arial"/>
          <w:sz w:val="22"/>
          <w:szCs w:val="22"/>
        </w:rPr>
      </w:pPr>
    </w:p>
    <w:p w14:paraId="7664F99A" w14:textId="77777777" w:rsidR="00762881" w:rsidRDefault="00333199">
      <w:pPr>
        <w:pStyle w:val="Body"/>
        <w:spacing w:after="0"/>
        <w:rPr>
          <w:rFonts w:ascii="Arial" w:hAnsi="Arial" w:cs="Arial"/>
          <w:sz w:val="22"/>
          <w:szCs w:val="22"/>
        </w:rPr>
      </w:pPr>
      <w:r>
        <w:rPr>
          <w:rFonts w:ascii="Arial" w:hAnsi="Arial" w:cs="Arial"/>
          <w:sz w:val="22"/>
          <w:szCs w:val="22"/>
        </w:rPr>
        <w:t>Establis</w:t>
      </w:r>
      <w:r>
        <w:rPr>
          <w:rFonts w:ascii="Arial" w:hAnsi="Arial" w:cs="Arial"/>
          <w:sz w:val="22"/>
          <w:szCs w:val="22"/>
        </w:rPr>
        <w:t>hments are notified of decisions and allocation normally by the end of May at the latest.  Decisions are communicated by email from the Inclusion admin team on behalf of the Quality Improvement Officer – Inclusion. There is no formal right of appeal, howev</w:t>
      </w:r>
      <w:r>
        <w:rPr>
          <w:rFonts w:ascii="Arial" w:hAnsi="Arial" w:cs="Arial"/>
          <w:sz w:val="22"/>
          <w:szCs w:val="22"/>
        </w:rPr>
        <w:t>er, establishments are able to further discuss their allocation with their respective Inclusion Officer or raise with the Inclusive Education Manager.</w:t>
      </w:r>
    </w:p>
    <w:p w14:paraId="7664F99B" w14:textId="77777777" w:rsidR="00762881" w:rsidRDefault="00762881">
      <w:pPr>
        <w:pStyle w:val="Body"/>
        <w:spacing w:after="0"/>
        <w:rPr>
          <w:rFonts w:ascii="Arial" w:hAnsi="Arial" w:cs="Arial"/>
          <w:sz w:val="22"/>
          <w:szCs w:val="22"/>
        </w:rPr>
      </w:pPr>
    </w:p>
    <w:p w14:paraId="7664F99C" w14:textId="77777777" w:rsidR="00762881" w:rsidRDefault="00333199">
      <w:pPr>
        <w:pStyle w:val="Body"/>
        <w:spacing w:after="0"/>
        <w:rPr>
          <w:rFonts w:ascii="Arial" w:hAnsi="Arial" w:cs="Arial"/>
          <w:sz w:val="22"/>
          <w:szCs w:val="22"/>
        </w:rPr>
      </w:pPr>
      <w:r>
        <w:rPr>
          <w:rFonts w:ascii="Arial" w:hAnsi="Arial" w:cs="Arial"/>
          <w:sz w:val="22"/>
          <w:szCs w:val="22"/>
        </w:rPr>
        <w:t xml:space="preserve">Allocations may (on occasion) vary throughout the course of the year. Most notably this would occur if </w:t>
      </w:r>
      <w:r>
        <w:rPr>
          <w:rFonts w:ascii="Arial" w:hAnsi="Arial" w:cs="Arial"/>
          <w:sz w:val="22"/>
          <w:szCs w:val="22"/>
        </w:rPr>
        <w:t>an emergency placement or new to authority pupil has been offered a place and it is deemed, after discussion, that the current allocation requires a variance to support the increased level of need.</w:t>
      </w:r>
    </w:p>
    <w:p w14:paraId="7664F99D" w14:textId="77777777" w:rsidR="00762881" w:rsidRDefault="00762881">
      <w:pPr>
        <w:pageBreakBefore/>
        <w:suppressAutoHyphens w:val="0"/>
      </w:pPr>
    </w:p>
    <w:p w14:paraId="7664F99E" w14:textId="77777777" w:rsidR="00762881" w:rsidRDefault="00333199">
      <w:pPr>
        <w:pStyle w:val="Body"/>
        <w:spacing w:after="0"/>
        <w:rPr>
          <w:rFonts w:ascii="Arial" w:hAnsi="Arial" w:cs="Arial"/>
          <w:sz w:val="22"/>
          <w:szCs w:val="22"/>
        </w:rPr>
      </w:pPr>
      <w:r>
        <w:rPr>
          <w:rFonts w:ascii="Arial" w:hAnsi="Arial" w:cs="Arial"/>
          <w:sz w:val="22"/>
          <w:szCs w:val="22"/>
        </w:rPr>
        <w:t>There is no indicative allocation on a formula basis to s</w:t>
      </w:r>
      <w:r>
        <w:rPr>
          <w:rFonts w:ascii="Arial" w:hAnsi="Arial" w:cs="Arial"/>
          <w:sz w:val="22"/>
          <w:szCs w:val="22"/>
        </w:rPr>
        <w:t xml:space="preserve">chools; however over time the approach will be to have SSA allocations that are consistent across ASN provisions with similar rolls and similar level of need. This will be incorporated into future DSM updates at the appropriate time. </w:t>
      </w:r>
    </w:p>
    <w:p w14:paraId="7664F99F" w14:textId="77777777" w:rsidR="00762881" w:rsidRDefault="00762881">
      <w:pPr>
        <w:pStyle w:val="Body"/>
        <w:spacing w:after="0"/>
        <w:rPr>
          <w:rFonts w:ascii="Arial" w:hAnsi="Arial" w:cs="Arial"/>
          <w:sz w:val="22"/>
          <w:szCs w:val="22"/>
        </w:rPr>
      </w:pPr>
    </w:p>
    <w:p w14:paraId="7664F9A0" w14:textId="77777777" w:rsidR="00762881" w:rsidRDefault="00333199">
      <w:pPr>
        <w:pStyle w:val="Body"/>
        <w:spacing w:after="0"/>
        <w:rPr>
          <w:rFonts w:ascii="Arial" w:hAnsi="Arial" w:cs="Arial"/>
          <w:sz w:val="22"/>
          <w:szCs w:val="22"/>
        </w:rPr>
      </w:pPr>
      <w:r>
        <w:rPr>
          <w:rFonts w:ascii="Arial" w:hAnsi="Arial" w:cs="Arial"/>
          <w:sz w:val="22"/>
          <w:szCs w:val="22"/>
        </w:rPr>
        <w:t>A review of the allo</w:t>
      </w:r>
      <w:r>
        <w:rPr>
          <w:rFonts w:ascii="Arial" w:hAnsi="Arial" w:cs="Arial"/>
          <w:sz w:val="22"/>
          <w:szCs w:val="22"/>
        </w:rPr>
        <w:t>cation is scheduled to take place in October of each year once the new P1 and S1 intake have settled into schools and the receiving school has concluded their own assessment of need.</w:t>
      </w:r>
    </w:p>
    <w:p w14:paraId="7664F9A1" w14:textId="77777777" w:rsidR="00762881" w:rsidRDefault="00762881">
      <w:pPr>
        <w:pStyle w:val="Body"/>
        <w:spacing w:after="0"/>
        <w:rPr>
          <w:rFonts w:ascii="Arial" w:hAnsi="Arial" w:cs="Arial"/>
          <w:sz w:val="22"/>
          <w:szCs w:val="22"/>
        </w:rPr>
      </w:pPr>
    </w:p>
    <w:p w14:paraId="7664F9A2" w14:textId="77777777" w:rsidR="00762881" w:rsidRDefault="00333199">
      <w:pPr>
        <w:pStyle w:val="Body"/>
        <w:spacing w:after="0"/>
        <w:rPr>
          <w:rFonts w:ascii="Arial" w:hAnsi="Arial" w:cs="Arial"/>
          <w:sz w:val="22"/>
          <w:szCs w:val="22"/>
        </w:rPr>
      </w:pPr>
      <w:r>
        <w:rPr>
          <w:rFonts w:ascii="Arial" w:hAnsi="Arial" w:cs="Arial"/>
          <w:sz w:val="22"/>
          <w:szCs w:val="22"/>
        </w:rPr>
        <w:t xml:space="preserve">Specific support on this process is via the Inclusion Education team. </w:t>
      </w:r>
    </w:p>
    <w:p w14:paraId="7664F9A3" w14:textId="77777777" w:rsidR="00762881" w:rsidRDefault="00762881">
      <w:pPr>
        <w:pStyle w:val="Body"/>
        <w:spacing w:after="0"/>
        <w:rPr>
          <w:rFonts w:ascii="Arial" w:hAnsi="Arial" w:cs="Arial"/>
          <w:sz w:val="22"/>
          <w:szCs w:val="22"/>
        </w:rPr>
      </w:pPr>
    </w:p>
    <w:p w14:paraId="7664F9A4" w14:textId="77777777" w:rsidR="00762881" w:rsidRDefault="00333199">
      <w:pPr>
        <w:rPr>
          <w:rFonts w:cs="Arial"/>
          <w:b/>
          <w:bCs/>
        </w:rPr>
      </w:pPr>
      <w:r>
        <w:rPr>
          <w:rFonts w:cs="Arial"/>
          <w:b/>
          <w:bCs/>
        </w:rPr>
        <w:t xml:space="preserve">5.4.2. </w:t>
      </w:r>
      <w:r>
        <w:rPr>
          <w:rFonts w:cs="Arial"/>
          <w:b/>
          <w:bCs/>
        </w:rPr>
        <w:tab/>
        <w:t>SSA mainstream</w:t>
      </w:r>
    </w:p>
    <w:p w14:paraId="7664F9A5" w14:textId="77777777" w:rsidR="00762881" w:rsidRDefault="00333199">
      <w:pPr>
        <w:pStyle w:val="Body"/>
        <w:rPr>
          <w:rFonts w:ascii="Arial" w:hAnsi="Arial" w:cs="Arial"/>
          <w:sz w:val="22"/>
          <w:szCs w:val="22"/>
        </w:rPr>
      </w:pPr>
      <w:r>
        <w:rPr>
          <w:rFonts w:ascii="Arial" w:hAnsi="Arial" w:cs="Arial"/>
          <w:sz w:val="22"/>
          <w:szCs w:val="22"/>
        </w:rPr>
        <w:t>The LCRT process is conducted annually in May each year with the objective to set the allocation of School Support Assistant (SSA) in mainstream establishments for the following school year.</w:t>
      </w:r>
    </w:p>
    <w:p w14:paraId="7664F9A6" w14:textId="77777777" w:rsidR="00762881" w:rsidRDefault="00333199">
      <w:pPr>
        <w:pStyle w:val="Body"/>
        <w:spacing w:after="0"/>
        <w:rPr>
          <w:rFonts w:ascii="Arial" w:hAnsi="Arial" w:cs="Arial"/>
          <w:sz w:val="22"/>
          <w:szCs w:val="22"/>
        </w:rPr>
      </w:pPr>
      <w:r>
        <w:rPr>
          <w:rFonts w:ascii="Arial" w:hAnsi="Arial" w:cs="Arial"/>
          <w:sz w:val="22"/>
          <w:szCs w:val="22"/>
        </w:rPr>
        <w:t xml:space="preserve">A forum is established, led by the Senior </w:t>
      </w:r>
      <w:r>
        <w:rPr>
          <w:rFonts w:ascii="Arial" w:hAnsi="Arial" w:cs="Arial"/>
          <w:sz w:val="22"/>
          <w:szCs w:val="22"/>
        </w:rPr>
        <w:t>Manager Pupil Support along with the local Support Services Coordinators and with representation from all establishments in the learning community.</w:t>
      </w:r>
    </w:p>
    <w:p w14:paraId="7664F9A7" w14:textId="77777777" w:rsidR="00762881" w:rsidRDefault="00762881">
      <w:pPr>
        <w:pStyle w:val="Body"/>
        <w:spacing w:after="0"/>
        <w:rPr>
          <w:rFonts w:ascii="Arial" w:hAnsi="Arial" w:cs="Arial"/>
          <w:sz w:val="22"/>
          <w:szCs w:val="22"/>
        </w:rPr>
      </w:pPr>
    </w:p>
    <w:p w14:paraId="7664F9A8" w14:textId="77777777" w:rsidR="00762881" w:rsidRDefault="00333199">
      <w:pPr>
        <w:pStyle w:val="Body"/>
        <w:spacing w:after="0"/>
      </w:pPr>
      <w:r>
        <w:rPr>
          <w:rFonts w:ascii="Arial" w:hAnsi="Arial" w:cs="Arial"/>
          <w:sz w:val="22"/>
          <w:szCs w:val="22"/>
        </w:rPr>
        <w:t>Establishments submit returns each year as part of this process normally at the end of April/beginning of M</w:t>
      </w:r>
      <w:r>
        <w:rPr>
          <w:rFonts w:ascii="Arial" w:hAnsi="Arial" w:cs="Arial"/>
          <w:sz w:val="22"/>
          <w:szCs w:val="22"/>
        </w:rPr>
        <w:t>ay to the Support Services Coordinator; indicating the level of support required (usually the</w:t>
      </w:r>
      <w:r>
        <w:rPr>
          <w:rFonts w:ascii="Arial" w:hAnsi="Arial" w:cs="Arial"/>
        </w:rPr>
        <w:t xml:space="preserve"> </w:t>
      </w:r>
      <w:r>
        <w:rPr>
          <w:rFonts w:ascii="Arial" w:hAnsi="Arial" w:cs="Arial"/>
          <w:sz w:val="22"/>
          <w:szCs w:val="22"/>
        </w:rPr>
        <w:t xml:space="preserve">additionality each year) they are seeking and the rationale for their request. This is normally based on either an increased roll, level of need or a </w:t>
      </w:r>
      <w:r>
        <w:rPr>
          <w:rFonts w:ascii="Arial" w:hAnsi="Arial" w:cs="Arial"/>
          <w:sz w:val="22"/>
          <w:szCs w:val="22"/>
        </w:rPr>
        <w:t>combination of both.</w:t>
      </w:r>
    </w:p>
    <w:p w14:paraId="7664F9A9" w14:textId="77777777" w:rsidR="00762881" w:rsidRDefault="00762881">
      <w:pPr>
        <w:pStyle w:val="Body"/>
        <w:spacing w:after="0"/>
        <w:rPr>
          <w:rFonts w:ascii="Arial" w:hAnsi="Arial" w:cs="Arial"/>
          <w:sz w:val="22"/>
          <w:szCs w:val="22"/>
        </w:rPr>
      </w:pPr>
    </w:p>
    <w:p w14:paraId="7664F9AA" w14:textId="77777777" w:rsidR="00762881" w:rsidRDefault="00333199">
      <w:pPr>
        <w:pStyle w:val="Body"/>
        <w:spacing w:after="0"/>
        <w:rPr>
          <w:rFonts w:ascii="Arial" w:hAnsi="Arial" w:cs="Arial"/>
          <w:sz w:val="22"/>
          <w:szCs w:val="22"/>
        </w:rPr>
      </w:pPr>
      <w:r>
        <w:rPr>
          <w:rFonts w:ascii="Arial" w:hAnsi="Arial" w:cs="Arial"/>
          <w:sz w:val="22"/>
          <w:szCs w:val="22"/>
        </w:rPr>
        <w:t>Decisions are based on these returns provided by schools and this is considered by the forum and allocations are made based on prioritisation of need within available resources. If required, the forum will contact an establishment dir</w:t>
      </w:r>
      <w:r>
        <w:rPr>
          <w:rFonts w:ascii="Arial" w:hAnsi="Arial" w:cs="Arial"/>
          <w:sz w:val="22"/>
          <w:szCs w:val="22"/>
        </w:rPr>
        <w:t>ectly if they require a further point of clarification to support the decision making.</w:t>
      </w:r>
    </w:p>
    <w:p w14:paraId="7664F9AB" w14:textId="77777777" w:rsidR="00762881" w:rsidRDefault="00762881">
      <w:pPr>
        <w:pStyle w:val="Body"/>
        <w:spacing w:after="0"/>
        <w:rPr>
          <w:rFonts w:ascii="Arial" w:hAnsi="Arial" w:cs="Arial"/>
          <w:sz w:val="22"/>
          <w:szCs w:val="22"/>
        </w:rPr>
      </w:pPr>
    </w:p>
    <w:p w14:paraId="7664F9AC" w14:textId="77777777" w:rsidR="00762881" w:rsidRDefault="00333199">
      <w:pPr>
        <w:pStyle w:val="Body"/>
        <w:spacing w:after="0"/>
        <w:rPr>
          <w:rFonts w:ascii="Arial" w:hAnsi="Arial" w:cs="Arial"/>
          <w:sz w:val="22"/>
          <w:szCs w:val="22"/>
        </w:rPr>
      </w:pPr>
      <w:r>
        <w:rPr>
          <w:rFonts w:ascii="Arial" w:hAnsi="Arial" w:cs="Arial"/>
          <w:sz w:val="22"/>
          <w:szCs w:val="22"/>
        </w:rPr>
        <w:t>If required, the forum will contact an establishment directly if they require a further point of clarification to support the decision making.</w:t>
      </w:r>
    </w:p>
    <w:p w14:paraId="7664F9AD" w14:textId="77777777" w:rsidR="00762881" w:rsidRDefault="00762881">
      <w:pPr>
        <w:suppressAutoHyphens w:val="0"/>
        <w:rPr>
          <w:rFonts w:cs="Arial"/>
          <w:color w:val="000000"/>
          <w:szCs w:val="22"/>
        </w:rPr>
      </w:pPr>
    </w:p>
    <w:p w14:paraId="7664F9AE" w14:textId="77777777" w:rsidR="00762881" w:rsidRDefault="00333199">
      <w:pPr>
        <w:pStyle w:val="Body"/>
        <w:spacing w:after="0"/>
        <w:rPr>
          <w:rFonts w:ascii="Arial" w:hAnsi="Arial" w:cs="Arial"/>
          <w:sz w:val="22"/>
          <w:szCs w:val="22"/>
        </w:rPr>
      </w:pPr>
      <w:r>
        <w:rPr>
          <w:rFonts w:ascii="Arial" w:hAnsi="Arial" w:cs="Arial"/>
          <w:sz w:val="22"/>
          <w:szCs w:val="22"/>
        </w:rPr>
        <w:t>Establishments are notif</w:t>
      </w:r>
      <w:r>
        <w:rPr>
          <w:rFonts w:ascii="Arial" w:hAnsi="Arial" w:cs="Arial"/>
          <w:sz w:val="22"/>
          <w:szCs w:val="22"/>
        </w:rPr>
        <w:t>ied of decisions and allocation normally by the end of May at the latest. Decisions are communicated by the Support Services Coordinator.</w:t>
      </w:r>
    </w:p>
    <w:p w14:paraId="7664F9AF" w14:textId="77777777" w:rsidR="00762881" w:rsidRDefault="00762881">
      <w:pPr>
        <w:pStyle w:val="Body"/>
        <w:spacing w:after="0"/>
        <w:rPr>
          <w:rFonts w:ascii="Arial" w:hAnsi="Arial" w:cs="Arial"/>
          <w:sz w:val="22"/>
          <w:szCs w:val="22"/>
        </w:rPr>
      </w:pPr>
    </w:p>
    <w:p w14:paraId="7664F9B0" w14:textId="77777777" w:rsidR="00762881" w:rsidRDefault="00333199">
      <w:pPr>
        <w:pStyle w:val="Body"/>
        <w:spacing w:after="0"/>
        <w:rPr>
          <w:rFonts w:ascii="Arial" w:hAnsi="Arial" w:cs="Arial"/>
          <w:sz w:val="22"/>
          <w:szCs w:val="22"/>
        </w:rPr>
      </w:pPr>
      <w:r>
        <w:rPr>
          <w:rFonts w:ascii="Arial" w:hAnsi="Arial" w:cs="Arial"/>
          <w:sz w:val="22"/>
          <w:szCs w:val="22"/>
        </w:rPr>
        <w:t>Allocations may (on occasion) vary throughout the course of the year. Most notably this would occur if an emergency p</w:t>
      </w:r>
      <w:r>
        <w:rPr>
          <w:rFonts w:ascii="Arial" w:hAnsi="Arial" w:cs="Arial"/>
          <w:sz w:val="22"/>
          <w:szCs w:val="22"/>
        </w:rPr>
        <w:t>lacement or new to authority pupil has been offered a place and it is deemed, after discussion, that the current allocation requires a variance to support the increased level of need.</w:t>
      </w:r>
    </w:p>
    <w:p w14:paraId="7664F9B1" w14:textId="77777777" w:rsidR="00762881" w:rsidRDefault="00762881">
      <w:pPr>
        <w:pStyle w:val="Body"/>
        <w:rPr>
          <w:rFonts w:ascii="Arial" w:hAnsi="Arial" w:cs="Arial"/>
          <w:sz w:val="22"/>
          <w:szCs w:val="22"/>
        </w:rPr>
      </w:pPr>
    </w:p>
    <w:p w14:paraId="7664F9B2" w14:textId="77777777" w:rsidR="00762881" w:rsidRDefault="00333199">
      <w:pPr>
        <w:rPr>
          <w:rFonts w:cs="Arial"/>
          <w:b/>
          <w:bCs/>
        </w:rPr>
      </w:pPr>
      <w:r>
        <w:rPr>
          <w:rFonts w:cs="Arial"/>
          <w:b/>
          <w:bCs/>
        </w:rPr>
        <w:t xml:space="preserve">5.4.3. </w:t>
      </w:r>
      <w:r>
        <w:rPr>
          <w:rFonts w:cs="Arial"/>
          <w:b/>
          <w:bCs/>
        </w:rPr>
        <w:tab/>
        <w:t xml:space="preserve">SSA office support </w:t>
      </w:r>
    </w:p>
    <w:p w14:paraId="7664F9B3" w14:textId="77777777" w:rsidR="00762881" w:rsidRDefault="00333199">
      <w:pPr>
        <w:pStyle w:val="Body"/>
        <w:spacing w:after="0"/>
        <w:rPr>
          <w:rFonts w:ascii="Arial" w:hAnsi="Arial" w:cs="Arial"/>
          <w:sz w:val="22"/>
          <w:szCs w:val="22"/>
        </w:rPr>
      </w:pPr>
      <w:r>
        <w:rPr>
          <w:rFonts w:ascii="Arial" w:hAnsi="Arial" w:cs="Arial"/>
          <w:sz w:val="22"/>
          <w:szCs w:val="22"/>
        </w:rPr>
        <w:t>The allocation of office staff differs acro</w:t>
      </w:r>
      <w:r>
        <w:rPr>
          <w:rFonts w:ascii="Arial" w:hAnsi="Arial" w:cs="Arial"/>
          <w:sz w:val="22"/>
          <w:szCs w:val="22"/>
        </w:rPr>
        <w:t xml:space="preserve">ss all schools depending on the needs of the school. There is no fixed allocation or formula applied as resources are allocated based on young people’s needs. </w:t>
      </w:r>
    </w:p>
    <w:p w14:paraId="7664F9B4" w14:textId="77777777" w:rsidR="00762881" w:rsidRDefault="00762881">
      <w:pPr>
        <w:pStyle w:val="Body"/>
        <w:spacing w:after="0"/>
        <w:rPr>
          <w:rFonts w:ascii="Arial" w:hAnsi="Arial" w:cs="Arial"/>
          <w:sz w:val="22"/>
          <w:szCs w:val="22"/>
        </w:rPr>
      </w:pPr>
    </w:p>
    <w:p w14:paraId="7664F9B5" w14:textId="77777777" w:rsidR="00762881" w:rsidRDefault="00762881">
      <w:pPr>
        <w:pageBreakBefore/>
        <w:suppressAutoHyphens w:val="0"/>
      </w:pPr>
    </w:p>
    <w:p w14:paraId="7664F9B6" w14:textId="77777777" w:rsidR="00762881" w:rsidRDefault="00333199">
      <w:pPr>
        <w:pStyle w:val="Body"/>
        <w:spacing w:after="0"/>
        <w:rPr>
          <w:rFonts w:ascii="Arial" w:hAnsi="Arial" w:cs="Arial"/>
          <w:sz w:val="22"/>
          <w:szCs w:val="22"/>
        </w:rPr>
      </w:pPr>
      <w:r>
        <w:rPr>
          <w:rFonts w:ascii="Arial" w:hAnsi="Arial" w:cs="Arial"/>
          <w:sz w:val="22"/>
          <w:szCs w:val="22"/>
        </w:rPr>
        <w:t>Some schools timetable staff in, some have full time staff and some have a mixture of both. Th</w:t>
      </w:r>
      <w:r>
        <w:rPr>
          <w:rFonts w:ascii="Arial" w:hAnsi="Arial" w:cs="Arial"/>
          <w:sz w:val="22"/>
          <w:szCs w:val="22"/>
        </w:rPr>
        <w:t xml:space="preserve">e allocation of hours is agreed with the Head of Establishment and the Support Services Coordinator each year however these hours can be utilised in the class when priorities change. </w:t>
      </w:r>
    </w:p>
    <w:p w14:paraId="7664F9B7" w14:textId="77777777" w:rsidR="00762881" w:rsidRDefault="00762881">
      <w:pPr>
        <w:pStyle w:val="Body"/>
        <w:spacing w:after="0"/>
        <w:rPr>
          <w:rFonts w:ascii="Arial" w:hAnsi="Arial" w:cs="Arial"/>
          <w:sz w:val="22"/>
          <w:szCs w:val="22"/>
        </w:rPr>
      </w:pPr>
    </w:p>
    <w:p w14:paraId="7664F9B8" w14:textId="77777777" w:rsidR="00762881" w:rsidRDefault="00333199">
      <w:pPr>
        <w:pStyle w:val="Body"/>
        <w:spacing w:after="0"/>
        <w:rPr>
          <w:rFonts w:ascii="Arial" w:hAnsi="Arial" w:cs="Arial"/>
          <w:sz w:val="22"/>
          <w:szCs w:val="22"/>
        </w:rPr>
      </w:pPr>
      <w:r>
        <w:rPr>
          <w:rFonts w:ascii="Arial" w:hAnsi="Arial" w:cs="Arial"/>
          <w:sz w:val="22"/>
          <w:szCs w:val="22"/>
        </w:rPr>
        <w:t xml:space="preserve">The allocation can vary from large primaries having up to 3 and </w:t>
      </w:r>
      <w:r>
        <w:rPr>
          <w:rFonts w:ascii="Arial" w:hAnsi="Arial" w:cs="Arial"/>
          <w:sz w:val="22"/>
          <w:szCs w:val="22"/>
        </w:rPr>
        <w:t>secondaries generally between 4 and 6. Allocation in this case are not necessarily school roll based.</w:t>
      </w:r>
    </w:p>
    <w:p w14:paraId="7664F9B9" w14:textId="77777777" w:rsidR="00762881" w:rsidRDefault="00762881">
      <w:pPr>
        <w:pStyle w:val="Body"/>
        <w:spacing w:after="0"/>
        <w:rPr>
          <w:rFonts w:ascii="Arial" w:hAnsi="Arial" w:cs="Arial"/>
          <w:sz w:val="22"/>
          <w:szCs w:val="22"/>
        </w:rPr>
      </w:pPr>
    </w:p>
    <w:p w14:paraId="7664F9BA" w14:textId="77777777" w:rsidR="00762881" w:rsidRDefault="00333199">
      <w:pPr>
        <w:pStyle w:val="BoldBodyCopy"/>
        <w:spacing w:after="0"/>
        <w:rPr>
          <w:rFonts w:ascii="Arial" w:hAnsi="Arial" w:cs="Arial"/>
          <w:b/>
          <w:bCs/>
          <w:sz w:val="22"/>
          <w:szCs w:val="22"/>
        </w:rPr>
      </w:pPr>
      <w:r>
        <w:rPr>
          <w:rFonts w:ascii="Arial" w:hAnsi="Arial" w:cs="Arial"/>
          <w:b/>
          <w:bCs/>
          <w:sz w:val="22"/>
          <w:szCs w:val="22"/>
        </w:rPr>
        <w:t>The LCRT and the ASNRT processes are both under review and any changes following the review to the allocation models will be updated within the DSM in du</w:t>
      </w:r>
      <w:r>
        <w:rPr>
          <w:rFonts w:ascii="Arial" w:hAnsi="Arial" w:cs="Arial"/>
          <w:b/>
          <w:bCs/>
          <w:sz w:val="22"/>
          <w:szCs w:val="22"/>
        </w:rPr>
        <w:t>e course.</w:t>
      </w:r>
    </w:p>
    <w:p w14:paraId="7664F9BB" w14:textId="77777777" w:rsidR="00762881" w:rsidRDefault="00762881">
      <w:pPr>
        <w:pStyle w:val="BoldBodyCopy"/>
        <w:spacing w:after="0"/>
        <w:rPr>
          <w:rFonts w:ascii="Arial" w:hAnsi="Arial" w:cs="Arial"/>
          <w:sz w:val="22"/>
          <w:szCs w:val="22"/>
        </w:rPr>
      </w:pPr>
    </w:p>
    <w:p w14:paraId="7664F9BC" w14:textId="77777777" w:rsidR="00762881" w:rsidRDefault="00762881"/>
    <w:p w14:paraId="7664F9BD" w14:textId="77777777" w:rsidR="00762881" w:rsidRDefault="00333199">
      <w:pPr>
        <w:pStyle w:val="Heading3"/>
        <w:rPr>
          <w:rFonts w:ascii="Arial" w:hAnsi="Arial" w:cs="Arial"/>
          <w:b/>
          <w:bCs/>
          <w:color w:val="auto"/>
        </w:rPr>
      </w:pPr>
      <w:r>
        <w:rPr>
          <w:rFonts w:ascii="Arial" w:hAnsi="Arial" w:cs="Arial"/>
          <w:b/>
          <w:bCs/>
          <w:color w:val="auto"/>
        </w:rPr>
        <w:t xml:space="preserve">5.5. </w:t>
      </w:r>
      <w:r>
        <w:rPr>
          <w:rFonts w:ascii="Arial" w:hAnsi="Arial" w:cs="Arial"/>
          <w:b/>
          <w:bCs/>
          <w:color w:val="auto"/>
        </w:rPr>
        <w:tab/>
        <w:t xml:space="preserve">Learning Community staffing </w:t>
      </w:r>
    </w:p>
    <w:p w14:paraId="7664F9BE" w14:textId="77777777" w:rsidR="00762881" w:rsidRDefault="00333199">
      <w:pPr>
        <w:pStyle w:val="Body"/>
        <w:spacing w:after="0"/>
        <w:rPr>
          <w:rFonts w:ascii="Arial" w:hAnsi="Arial" w:cs="Arial"/>
          <w:sz w:val="22"/>
          <w:szCs w:val="22"/>
        </w:rPr>
      </w:pPr>
      <w:r>
        <w:rPr>
          <w:rFonts w:ascii="Arial" w:hAnsi="Arial" w:cs="Arial"/>
          <w:sz w:val="22"/>
          <w:szCs w:val="22"/>
        </w:rPr>
        <w:t>Schools can access wider supports offered by the Extended Community Team. This team, based in each area, has Early Years Specialist Support Teachers, Primary and Secondary Specialist Support Teachers, EAL teac</w:t>
      </w:r>
      <w:r>
        <w:rPr>
          <w:rFonts w:ascii="Arial" w:hAnsi="Arial" w:cs="Arial"/>
          <w:sz w:val="22"/>
          <w:szCs w:val="22"/>
        </w:rPr>
        <w:t>hers and a Care Experienced Teacher. Within Early Years, Nurseries submit a Request for Assistance, (RFA) alongside staged intervention paperwork to access this support.</w:t>
      </w:r>
    </w:p>
    <w:p w14:paraId="7664F9BF" w14:textId="77777777" w:rsidR="00762881" w:rsidRDefault="00762881">
      <w:pPr>
        <w:pStyle w:val="Body"/>
        <w:spacing w:after="0"/>
        <w:rPr>
          <w:rFonts w:ascii="Arial" w:hAnsi="Arial" w:cs="Arial"/>
          <w:sz w:val="22"/>
          <w:szCs w:val="22"/>
        </w:rPr>
      </w:pPr>
    </w:p>
    <w:p w14:paraId="7664F9C0" w14:textId="77777777" w:rsidR="00762881" w:rsidRDefault="00333199">
      <w:pPr>
        <w:pStyle w:val="Body"/>
        <w:spacing w:after="0"/>
        <w:rPr>
          <w:rFonts w:ascii="Arial" w:hAnsi="Arial" w:cs="Arial"/>
          <w:sz w:val="22"/>
          <w:szCs w:val="22"/>
        </w:rPr>
      </w:pPr>
      <w:r>
        <w:rPr>
          <w:rFonts w:ascii="Arial" w:hAnsi="Arial" w:cs="Arial"/>
          <w:sz w:val="22"/>
          <w:szCs w:val="22"/>
        </w:rPr>
        <w:t>Primary schools have an allocation of a minimum of 1 day every two weeks where Specia</w:t>
      </w:r>
      <w:r>
        <w:rPr>
          <w:rFonts w:ascii="Arial" w:hAnsi="Arial" w:cs="Arial"/>
          <w:sz w:val="22"/>
          <w:szCs w:val="22"/>
        </w:rPr>
        <w:t>list Support Teachers focus on literacy and numeracy. There are area variances with this. Support is allocated to pupils following discussions with the ASN coordinator in each school. Data is used to ensure support is directed where it is required most. In</w:t>
      </w:r>
      <w:r>
        <w:rPr>
          <w:rFonts w:ascii="Arial" w:hAnsi="Arial" w:cs="Arial"/>
          <w:sz w:val="22"/>
          <w:szCs w:val="22"/>
        </w:rPr>
        <w:t>put can include direct support to pupils, staff training, resource identification, literacy pathway consultation, attendance at review meeting. In addition to this Primary schools can submit a RFA to their link Senior Manager Pupil Support (SMPS) for targe</w:t>
      </w:r>
      <w:r>
        <w:rPr>
          <w:rFonts w:ascii="Arial" w:hAnsi="Arial" w:cs="Arial"/>
          <w:sz w:val="22"/>
          <w:szCs w:val="22"/>
        </w:rPr>
        <w:t xml:space="preserve">ted interventions linked to pupil Health and Wellbeing. This can include Emotion Works, Nurturing Talk, Talking Partners, Give us a Break. </w:t>
      </w:r>
    </w:p>
    <w:p w14:paraId="7664F9C1" w14:textId="77777777" w:rsidR="00762881" w:rsidRDefault="00762881">
      <w:pPr>
        <w:pStyle w:val="Body"/>
        <w:spacing w:after="0"/>
        <w:rPr>
          <w:rFonts w:ascii="Arial" w:hAnsi="Arial" w:cs="Arial"/>
          <w:sz w:val="22"/>
          <w:szCs w:val="22"/>
        </w:rPr>
      </w:pPr>
    </w:p>
    <w:p w14:paraId="7664F9C2" w14:textId="77777777" w:rsidR="00762881" w:rsidRDefault="00333199">
      <w:pPr>
        <w:pStyle w:val="Body"/>
        <w:spacing w:after="0"/>
        <w:rPr>
          <w:rFonts w:ascii="Arial" w:hAnsi="Arial" w:cs="Arial"/>
          <w:sz w:val="22"/>
          <w:szCs w:val="22"/>
        </w:rPr>
      </w:pPr>
      <w:r>
        <w:rPr>
          <w:rFonts w:ascii="Arial" w:hAnsi="Arial" w:cs="Arial"/>
          <w:sz w:val="22"/>
          <w:szCs w:val="22"/>
        </w:rPr>
        <w:t>As a minimum, Secondary schools can submit RFA’s for health and wellbeing support. In some localities, a link SST h</w:t>
      </w:r>
      <w:r>
        <w:rPr>
          <w:rFonts w:ascii="Arial" w:hAnsi="Arial" w:cs="Arial"/>
          <w:sz w:val="22"/>
          <w:szCs w:val="22"/>
        </w:rPr>
        <w:t xml:space="preserve">as been allocated to each Secondary for advice and consultation. In line with Staged Intervention, this may still include some short term, direct working where appropriate. In addition, they can access the support of the Care Experienced teacher for those </w:t>
      </w:r>
      <w:r>
        <w:rPr>
          <w:rFonts w:ascii="Arial" w:hAnsi="Arial" w:cs="Arial"/>
          <w:sz w:val="22"/>
          <w:szCs w:val="22"/>
        </w:rPr>
        <w:t>pupils in S1–S3 who are or have been Care Experienced.</w:t>
      </w:r>
    </w:p>
    <w:p w14:paraId="7664F9C3" w14:textId="77777777" w:rsidR="00762881" w:rsidRDefault="00762881">
      <w:pPr>
        <w:pStyle w:val="Body"/>
        <w:spacing w:after="0"/>
        <w:rPr>
          <w:rFonts w:ascii="Arial" w:hAnsi="Arial" w:cs="Arial"/>
          <w:sz w:val="22"/>
          <w:szCs w:val="22"/>
        </w:rPr>
      </w:pPr>
    </w:p>
    <w:p w14:paraId="7664F9C4" w14:textId="77777777" w:rsidR="00762881" w:rsidRDefault="00333199">
      <w:pPr>
        <w:pStyle w:val="Body"/>
        <w:spacing w:after="0"/>
        <w:rPr>
          <w:rFonts w:ascii="Arial" w:hAnsi="Arial" w:cs="Arial"/>
          <w:sz w:val="22"/>
          <w:szCs w:val="22"/>
        </w:rPr>
      </w:pPr>
      <w:r>
        <w:rPr>
          <w:rFonts w:ascii="Arial" w:hAnsi="Arial" w:cs="Arial"/>
          <w:sz w:val="22"/>
          <w:szCs w:val="22"/>
        </w:rPr>
        <w:t>This support is designed to enhance and support engagement in education and to improve attainment.  This is allocated following discussion with the Designated Senior Manager to ensure support is targe</w:t>
      </w:r>
      <w:r>
        <w:rPr>
          <w:rFonts w:ascii="Arial" w:hAnsi="Arial" w:cs="Arial"/>
          <w:sz w:val="22"/>
          <w:szCs w:val="22"/>
        </w:rPr>
        <w:t>ted at those who need it most.</w:t>
      </w:r>
    </w:p>
    <w:p w14:paraId="7664F9C5" w14:textId="77777777" w:rsidR="00762881" w:rsidRDefault="00762881">
      <w:pPr>
        <w:pStyle w:val="Body"/>
        <w:spacing w:after="0"/>
      </w:pPr>
    </w:p>
    <w:p w14:paraId="7664F9C6" w14:textId="77777777" w:rsidR="00762881" w:rsidRDefault="00333199">
      <w:pPr>
        <w:pStyle w:val="Heading3"/>
        <w:rPr>
          <w:rFonts w:ascii="Arial" w:hAnsi="Arial" w:cs="Arial"/>
          <w:b/>
          <w:bCs/>
          <w:color w:val="auto"/>
        </w:rPr>
      </w:pPr>
      <w:r>
        <w:rPr>
          <w:rFonts w:ascii="Arial" w:hAnsi="Arial" w:cs="Arial"/>
          <w:b/>
          <w:bCs/>
          <w:color w:val="auto"/>
        </w:rPr>
        <w:t xml:space="preserve">5.6. </w:t>
      </w:r>
      <w:r>
        <w:rPr>
          <w:rFonts w:ascii="Arial" w:hAnsi="Arial" w:cs="Arial"/>
          <w:b/>
          <w:bCs/>
          <w:color w:val="auto"/>
        </w:rPr>
        <w:tab/>
        <w:t>Legislative and contractual requirement</w:t>
      </w:r>
    </w:p>
    <w:p w14:paraId="7664F9C7" w14:textId="77777777" w:rsidR="00762881" w:rsidRDefault="00333199">
      <w:pPr>
        <w:pStyle w:val="Body"/>
        <w:spacing w:after="0"/>
        <w:rPr>
          <w:rFonts w:ascii="Arial" w:hAnsi="Arial" w:cs="Arial"/>
          <w:sz w:val="22"/>
          <w:szCs w:val="22"/>
        </w:rPr>
      </w:pPr>
      <w:r>
        <w:rPr>
          <w:rFonts w:ascii="Arial" w:hAnsi="Arial" w:cs="Arial"/>
          <w:sz w:val="22"/>
          <w:szCs w:val="22"/>
        </w:rPr>
        <w:t xml:space="preserve">SNCT code of Practice on Headteacher outlines the responsibility in Recruitment and Selection of staff. </w:t>
      </w:r>
    </w:p>
    <w:p w14:paraId="7664F9C8" w14:textId="77777777" w:rsidR="00762881" w:rsidRDefault="00762881">
      <w:pPr>
        <w:pStyle w:val="Body"/>
        <w:spacing w:after="0"/>
        <w:rPr>
          <w:rFonts w:ascii="Arial" w:hAnsi="Arial" w:cs="Arial"/>
          <w:sz w:val="22"/>
          <w:szCs w:val="22"/>
        </w:rPr>
      </w:pPr>
    </w:p>
    <w:p w14:paraId="7664F9C9" w14:textId="77777777" w:rsidR="00762881" w:rsidRDefault="00333199">
      <w:pPr>
        <w:pStyle w:val="Body"/>
        <w:spacing w:after="0"/>
        <w:rPr>
          <w:rFonts w:ascii="Arial" w:hAnsi="Arial" w:cs="Arial"/>
          <w:sz w:val="22"/>
          <w:szCs w:val="22"/>
        </w:rPr>
      </w:pPr>
      <w:r>
        <w:rPr>
          <w:rFonts w:ascii="Arial" w:hAnsi="Arial" w:cs="Arial"/>
          <w:sz w:val="22"/>
          <w:szCs w:val="22"/>
        </w:rPr>
        <w:t xml:space="preserve">The Joint Empowering Schools Agreement published in June 2018, outlines </w:t>
      </w:r>
      <w:r>
        <w:rPr>
          <w:rFonts w:ascii="Arial" w:hAnsi="Arial" w:cs="Arial"/>
          <w:sz w:val="22"/>
          <w:szCs w:val="22"/>
        </w:rPr>
        <w:t>the shared commitment to a number of principles including:</w:t>
      </w:r>
    </w:p>
    <w:p w14:paraId="7664F9CA" w14:textId="77777777" w:rsidR="00762881" w:rsidRDefault="00762881">
      <w:pPr>
        <w:pStyle w:val="Body"/>
        <w:spacing w:after="0"/>
        <w:rPr>
          <w:rFonts w:ascii="Arial" w:hAnsi="Arial" w:cs="Arial"/>
          <w:sz w:val="22"/>
          <w:szCs w:val="22"/>
        </w:rPr>
      </w:pPr>
    </w:p>
    <w:p w14:paraId="7664F9CB" w14:textId="77777777" w:rsidR="00762881" w:rsidRDefault="00333199">
      <w:pPr>
        <w:pStyle w:val="Bullets"/>
        <w:numPr>
          <w:ilvl w:val="0"/>
          <w:numId w:val="20"/>
        </w:numPr>
        <w:spacing w:after="0"/>
        <w:ind w:left="357" w:hanging="357"/>
        <w:rPr>
          <w:rFonts w:ascii="Arial" w:hAnsi="Arial" w:cs="Arial"/>
          <w:sz w:val="22"/>
          <w:szCs w:val="22"/>
        </w:rPr>
      </w:pPr>
      <w:r>
        <w:rPr>
          <w:rFonts w:ascii="Arial" w:hAnsi="Arial" w:cs="Arial"/>
          <w:sz w:val="22"/>
          <w:szCs w:val="22"/>
        </w:rPr>
        <w:t>headteachers are involved in the design of recruitment and appointment processes.</w:t>
      </w:r>
    </w:p>
    <w:p w14:paraId="7664F9CC" w14:textId="77777777" w:rsidR="00762881" w:rsidRDefault="00333199">
      <w:pPr>
        <w:pStyle w:val="Bullets"/>
        <w:numPr>
          <w:ilvl w:val="0"/>
          <w:numId w:val="20"/>
        </w:numPr>
        <w:spacing w:after="0"/>
        <w:ind w:left="357" w:hanging="357"/>
        <w:rPr>
          <w:rFonts w:ascii="Arial" w:hAnsi="Arial" w:cs="Arial"/>
          <w:sz w:val="22"/>
          <w:szCs w:val="22"/>
        </w:rPr>
      </w:pPr>
      <w:r>
        <w:rPr>
          <w:rFonts w:ascii="Arial" w:hAnsi="Arial" w:cs="Arial"/>
          <w:sz w:val="22"/>
          <w:szCs w:val="22"/>
        </w:rPr>
        <w:t xml:space="preserve">headteachers design the staffing structure that best supports learning and teaching in the school, within the </w:t>
      </w:r>
      <w:r>
        <w:rPr>
          <w:rFonts w:ascii="Arial" w:hAnsi="Arial" w:cs="Arial"/>
          <w:sz w:val="22"/>
          <w:szCs w:val="22"/>
        </w:rPr>
        <w:t>staffing budget delegated to the school by the Local Authority.</w:t>
      </w:r>
    </w:p>
    <w:p w14:paraId="7664F9CD" w14:textId="77777777" w:rsidR="00762881" w:rsidRDefault="00762881">
      <w:pPr>
        <w:pageBreakBefore/>
        <w:suppressAutoHyphens w:val="0"/>
      </w:pPr>
    </w:p>
    <w:p w14:paraId="7664F9CE" w14:textId="77777777" w:rsidR="00762881" w:rsidRDefault="00333199">
      <w:pPr>
        <w:pStyle w:val="Bullets"/>
        <w:numPr>
          <w:ilvl w:val="0"/>
          <w:numId w:val="20"/>
        </w:numPr>
        <w:spacing w:after="0"/>
        <w:ind w:left="357" w:hanging="357"/>
        <w:rPr>
          <w:rFonts w:ascii="Arial" w:hAnsi="Arial" w:cs="Arial"/>
          <w:sz w:val="22"/>
          <w:szCs w:val="22"/>
        </w:rPr>
      </w:pPr>
      <w:r>
        <w:rPr>
          <w:rFonts w:ascii="Arial" w:hAnsi="Arial" w:cs="Arial"/>
          <w:sz w:val="22"/>
          <w:szCs w:val="22"/>
        </w:rPr>
        <w:t>headteachers choose the staff who work in their school, with due regard to employment law and the contractual obligations of their Local Authority, and.</w:t>
      </w:r>
    </w:p>
    <w:p w14:paraId="7664F9CF" w14:textId="77777777" w:rsidR="00762881" w:rsidRDefault="00333199">
      <w:pPr>
        <w:pStyle w:val="Bullets"/>
        <w:numPr>
          <w:ilvl w:val="0"/>
          <w:numId w:val="20"/>
        </w:numPr>
        <w:spacing w:after="0"/>
        <w:ind w:left="357" w:hanging="357"/>
        <w:rPr>
          <w:rFonts w:ascii="Arial" w:hAnsi="Arial" w:cs="Arial"/>
          <w:sz w:val="22"/>
          <w:szCs w:val="22"/>
        </w:rPr>
      </w:pPr>
      <w:r>
        <w:rPr>
          <w:rFonts w:ascii="Arial" w:hAnsi="Arial" w:cs="Arial"/>
          <w:sz w:val="22"/>
          <w:szCs w:val="22"/>
        </w:rPr>
        <w:t>the Local Authority must be able to in</w:t>
      </w:r>
      <w:r>
        <w:rPr>
          <w:rFonts w:ascii="Arial" w:hAnsi="Arial" w:cs="Arial"/>
          <w:sz w:val="22"/>
          <w:szCs w:val="22"/>
        </w:rPr>
        <w:t>tervene should any statutory duty, or contractual obligation be in breach.</w:t>
      </w:r>
    </w:p>
    <w:p w14:paraId="7664F9D0" w14:textId="77777777" w:rsidR="00762881" w:rsidRDefault="00762881">
      <w:pPr>
        <w:pStyle w:val="Bullets"/>
        <w:spacing w:after="0"/>
        <w:ind w:left="357" w:firstLine="0"/>
        <w:rPr>
          <w:rFonts w:ascii="Arial" w:hAnsi="Arial" w:cs="Arial"/>
          <w:sz w:val="22"/>
          <w:szCs w:val="22"/>
        </w:rPr>
      </w:pPr>
    </w:p>
    <w:p w14:paraId="7664F9D1"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5.7. </w:t>
      </w:r>
      <w:r>
        <w:rPr>
          <w:rFonts w:ascii="Arial" w:hAnsi="Arial" w:cs="Arial"/>
          <w:b/>
          <w:bCs/>
          <w:color w:val="auto"/>
        </w:rPr>
        <w:tab/>
        <w:t>Staff resource</w:t>
      </w:r>
    </w:p>
    <w:p w14:paraId="7664F9D2" w14:textId="77777777" w:rsidR="00762881" w:rsidRDefault="00333199">
      <w:pPr>
        <w:pStyle w:val="Body"/>
        <w:spacing w:after="0"/>
        <w:rPr>
          <w:rFonts w:ascii="Arial" w:hAnsi="Arial" w:cs="Arial"/>
          <w:sz w:val="22"/>
          <w:szCs w:val="22"/>
        </w:rPr>
      </w:pPr>
      <w:r>
        <w:rPr>
          <w:rFonts w:ascii="Arial" w:hAnsi="Arial" w:cs="Arial"/>
          <w:sz w:val="22"/>
          <w:szCs w:val="22"/>
        </w:rPr>
        <w:t xml:space="preserve">It is expected that Head Teachers should play an active role in designing and reviewing recruitment and staffing approaches, both in their own school/s and </w:t>
      </w:r>
      <w:r>
        <w:rPr>
          <w:rFonts w:ascii="Arial" w:hAnsi="Arial" w:cs="Arial"/>
          <w:sz w:val="22"/>
          <w:szCs w:val="22"/>
        </w:rPr>
        <w:t>for the local authority.</w:t>
      </w:r>
    </w:p>
    <w:p w14:paraId="7664F9D3" w14:textId="77777777" w:rsidR="00762881" w:rsidRDefault="00762881">
      <w:pPr>
        <w:pStyle w:val="Body"/>
        <w:spacing w:after="0"/>
        <w:rPr>
          <w:rFonts w:ascii="Arial" w:hAnsi="Arial" w:cs="Arial"/>
          <w:sz w:val="22"/>
          <w:szCs w:val="22"/>
        </w:rPr>
      </w:pPr>
    </w:p>
    <w:p w14:paraId="7664F9D4" w14:textId="77777777" w:rsidR="00762881" w:rsidRDefault="00333199">
      <w:pPr>
        <w:pStyle w:val="Body"/>
        <w:spacing w:after="0"/>
        <w:rPr>
          <w:rFonts w:ascii="Arial" w:hAnsi="Arial" w:cs="Arial"/>
          <w:sz w:val="22"/>
          <w:szCs w:val="22"/>
        </w:rPr>
      </w:pPr>
      <w:r>
        <w:rPr>
          <w:rFonts w:ascii="Arial" w:hAnsi="Arial" w:cs="Arial"/>
          <w:sz w:val="22"/>
          <w:szCs w:val="22"/>
        </w:rPr>
        <w:t>In this authority, each year a teacher recruitment campaign begins in February and Head Teachers are involved throughout the process in terms of identification of recruitment needs, planning for recruitment and actively taking par</w:t>
      </w:r>
      <w:r>
        <w:rPr>
          <w:rFonts w:ascii="Arial" w:hAnsi="Arial" w:cs="Arial"/>
          <w:sz w:val="22"/>
          <w:szCs w:val="22"/>
        </w:rPr>
        <w:t>t in the process. This includes involvement in short listing, interviews and the selection process.</w:t>
      </w:r>
    </w:p>
    <w:p w14:paraId="7664F9D5" w14:textId="77777777" w:rsidR="00762881" w:rsidRDefault="00762881">
      <w:pPr>
        <w:pStyle w:val="Body"/>
        <w:spacing w:after="0"/>
        <w:rPr>
          <w:rFonts w:ascii="Arial" w:hAnsi="Arial" w:cs="Arial"/>
          <w:sz w:val="22"/>
          <w:szCs w:val="22"/>
        </w:rPr>
      </w:pPr>
    </w:p>
    <w:p w14:paraId="7664F9D6" w14:textId="77777777" w:rsidR="00762881" w:rsidRDefault="00333199">
      <w:pPr>
        <w:pStyle w:val="Body"/>
        <w:spacing w:after="0"/>
        <w:rPr>
          <w:rFonts w:ascii="Arial" w:hAnsi="Arial" w:cs="Arial"/>
          <w:sz w:val="22"/>
          <w:szCs w:val="22"/>
        </w:rPr>
      </w:pPr>
      <w:r>
        <w:rPr>
          <w:rFonts w:ascii="Arial" w:hAnsi="Arial" w:cs="Arial"/>
          <w:sz w:val="22"/>
          <w:szCs w:val="22"/>
        </w:rPr>
        <w:t>Recruitment across the Resource is monitored by the Education Staffing group, chaired by the Head of Service, Personnel and Finance representatives are inv</w:t>
      </w:r>
      <w:r>
        <w:rPr>
          <w:rFonts w:ascii="Arial" w:hAnsi="Arial" w:cs="Arial"/>
          <w:sz w:val="22"/>
          <w:szCs w:val="22"/>
        </w:rPr>
        <w:t>olved in these meetings where the strategic overview of Education’s staffing needs is identified and managed for all staffing groups.</w:t>
      </w:r>
    </w:p>
    <w:p w14:paraId="7664F9D7" w14:textId="77777777" w:rsidR="00762881" w:rsidRDefault="00762881">
      <w:pPr>
        <w:pStyle w:val="Body"/>
        <w:spacing w:after="0"/>
        <w:rPr>
          <w:rFonts w:ascii="Arial" w:hAnsi="Arial" w:cs="Arial"/>
          <w:sz w:val="22"/>
          <w:szCs w:val="22"/>
        </w:rPr>
      </w:pPr>
    </w:p>
    <w:p w14:paraId="7664F9D8" w14:textId="77777777" w:rsidR="00762881" w:rsidRDefault="00333199">
      <w:pPr>
        <w:pStyle w:val="Body"/>
        <w:spacing w:after="0"/>
        <w:rPr>
          <w:rFonts w:ascii="Arial" w:hAnsi="Arial" w:cs="Arial"/>
          <w:sz w:val="22"/>
          <w:szCs w:val="22"/>
        </w:rPr>
      </w:pPr>
      <w:r>
        <w:rPr>
          <w:rFonts w:ascii="Arial" w:hAnsi="Arial" w:cs="Arial"/>
          <w:sz w:val="22"/>
          <w:szCs w:val="22"/>
        </w:rPr>
        <w:t>Head Teachers are also consulted on the allocation of support staff to schools as outlined in</w:t>
      </w:r>
      <w:r>
        <w:rPr>
          <w:rFonts w:ascii="Arial" w:hAnsi="Arial" w:cs="Arial"/>
          <w:sz w:val="22"/>
          <w:szCs w:val="22"/>
        </w:rPr>
        <w:br/>
      </w:r>
      <w:r>
        <w:rPr>
          <w:rFonts w:ascii="Arial" w:hAnsi="Arial" w:cs="Arial"/>
          <w:sz w:val="22"/>
          <w:szCs w:val="22"/>
        </w:rPr>
        <w:t xml:space="preserve">section 5.4 above. </w:t>
      </w:r>
    </w:p>
    <w:p w14:paraId="7664F9D9" w14:textId="77777777" w:rsidR="00762881" w:rsidRDefault="00762881">
      <w:pPr>
        <w:pStyle w:val="Body"/>
        <w:spacing w:after="0"/>
        <w:rPr>
          <w:rFonts w:ascii="Arial" w:hAnsi="Arial" w:cs="Arial"/>
          <w:sz w:val="22"/>
          <w:szCs w:val="22"/>
        </w:rPr>
      </w:pPr>
    </w:p>
    <w:p w14:paraId="7664F9DA"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5.8. </w:t>
      </w:r>
      <w:r>
        <w:rPr>
          <w:rFonts w:ascii="Arial" w:hAnsi="Arial" w:cs="Arial"/>
          <w:b/>
          <w:bCs/>
          <w:color w:val="auto"/>
        </w:rPr>
        <w:tab/>
      </w:r>
      <w:r>
        <w:rPr>
          <w:rFonts w:ascii="Arial" w:hAnsi="Arial" w:cs="Arial"/>
          <w:b/>
          <w:bCs/>
          <w:color w:val="auto"/>
        </w:rPr>
        <w:t xml:space="preserve">Learning recovery </w:t>
      </w:r>
    </w:p>
    <w:p w14:paraId="7664F9DB" w14:textId="77777777" w:rsidR="00762881" w:rsidRDefault="00333199">
      <w:pPr>
        <w:pStyle w:val="Body"/>
        <w:spacing w:after="0"/>
        <w:rPr>
          <w:rFonts w:ascii="Arial" w:hAnsi="Arial" w:cs="Arial"/>
          <w:sz w:val="22"/>
          <w:szCs w:val="22"/>
        </w:rPr>
      </w:pPr>
      <w:r>
        <w:rPr>
          <w:rFonts w:ascii="Arial" w:hAnsi="Arial" w:cs="Arial"/>
          <w:sz w:val="22"/>
          <w:szCs w:val="22"/>
        </w:rPr>
        <w:t>Additional funding has been allocated through 2020/21 and 2021/22 to support schools in learning recovery following the pandemic. This has been provided given additional funding received to support our schools and young people with addit</w:t>
      </w:r>
      <w:r>
        <w:rPr>
          <w:rFonts w:ascii="Arial" w:hAnsi="Arial" w:cs="Arial"/>
          <w:sz w:val="22"/>
          <w:szCs w:val="22"/>
        </w:rPr>
        <w:t xml:space="preserve">ional support for learning through additional teaching staff, school support assistants and dedicated study support and tutoring programme. Funding has been allocated on a temporary basis to schools and permanent funding has now been allocated. </w:t>
      </w:r>
    </w:p>
    <w:p w14:paraId="7664F9DC" w14:textId="77777777" w:rsidR="00762881" w:rsidRDefault="00762881">
      <w:pPr>
        <w:pStyle w:val="Body"/>
        <w:spacing w:after="0"/>
        <w:rPr>
          <w:rFonts w:ascii="Arial" w:hAnsi="Arial" w:cs="Arial"/>
          <w:sz w:val="22"/>
          <w:szCs w:val="22"/>
        </w:rPr>
      </w:pPr>
    </w:p>
    <w:p w14:paraId="7664F9DD" w14:textId="77777777" w:rsidR="00762881" w:rsidRDefault="00333199">
      <w:pPr>
        <w:pStyle w:val="Body"/>
        <w:spacing w:after="0"/>
        <w:rPr>
          <w:rFonts w:ascii="Arial" w:hAnsi="Arial" w:cs="Arial"/>
          <w:sz w:val="22"/>
          <w:szCs w:val="22"/>
        </w:rPr>
      </w:pPr>
      <w:r>
        <w:rPr>
          <w:rFonts w:ascii="Arial" w:hAnsi="Arial" w:cs="Arial"/>
          <w:sz w:val="22"/>
          <w:szCs w:val="22"/>
        </w:rPr>
        <w:t>Funding h</w:t>
      </w:r>
      <w:r>
        <w:rPr>
          <w:rFonts w:ascii="Arial" w:hAnsi="Arial" w:cs="Arial"/>
          <w:sz w:val="22"/>
          <w:szCs w:val="22"/>
        </w:rPr>
        <w:t xml:space="preserve">as been provided to schools in various ways and permanent funding will continue to be allocated via the DSM model. </w:t>
      </w:r>
    </w:p>
    <w:p w14:paraId="7664F9DE" w14:textId="77777777" w:rsidR="00762881" w:rsidRDefault="00762881">
      <w:pPr>
        <w:pStyle w:val="Body"/>
        <w:spacing w:after="0"/>
        <w:rPr>
          <w:rFonts w:ascii="Arial" w:hAnsi="Arial" w:cs="Arial"/>
          <w:b/>
          <w:bCs/>
          <w:color w:val="auto"/>
          <w:sz w:val="22"/>
          <w:szCs w:val="22"/>
        </w:rPr>
      </w:pPr>
    </w:p>
    <w:p w14:paraId="7664F9DF" w14:textId="77777777" w:rsidR="00762881" w:rsidRDefault="00333199">
      <w:pPr>
        <w:pStyle w:val="Body"/>
        <w:spacing w:after="0"/>
        <w:rPr>
          <w:rFonts w:ascii="Arial" w:hAnsi="Arial" w:cs="Arial"/>
          <w:b/>
          <w:bCs/>
          <w:color w:val="auto"/>
          <w:sz w:val="22"/>
          <w:szCs w:val="22"/>
        </w:rPr>
      </w:pPr>
      <w:r>
        <w:rPr>
          <w:rFonts w:ascii="Arial" w:hAnsi="Arial" w:cs="Arial"/>
          <w:b/>
          <w:bCs/>
          <w:color w:val="auto"/>
          <w:sz w:val="22"/>
          <w:szCs w:val="22"/>
        </w:rPr>
        <w:t xml:space="preserve">Area cover </w:t>
      </w:r>
    </w:p>
    <w:p w14:paraId="7664F9E0"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As a result of the recruitment campaign in 2021/22; a number of candidates were offered a 1–year fixed term contract and these </w:t>
      </w:r>
      <w:r>
        <w:rPr>
          <w:rFonts w:ascii="Arial" w:hAnsi="Arial" w:cs="Arial"/>
          <w:color w:val="auto"/>
          <w:sz w:val="22"/>
          <w:szCs w:val="22"/>
        </w:rPr>
        <w:t xml:space="preserve">were allocated to base schools across schools. </w:t>
      </w:r>
    </w:p>
    <w:p w14:paraId="7664F9E1" w14:textId="77777777" w:rsidR="00762881" w:rsidRDefault="00762881">
      <w:pPr>
        <w:pStyle w:val="Body"/>
        <w:spacing w:after="0"/>
        <w:rPr>
          <w:rFonts w:ascii="Arial" w:hAnsi="Arial" w:cs="Arial"/>
          <w:color w:val="auto"/>
          <w:sz w:val="22"/>
          <w:szCs w:val="22"/>
        </w:rPr>
      </w:pPr>
    </w:p>
    <w:p w14:paraId="7664F9E2" w14:textId="77777777" w:rsidR="00762881" w:rsidRDefault="00333199">
      <w:pPr>
        <w:pStyle w:val="Body"/>
        <w:spacing w:after="0"/>
        <w:rPr>
          <w:rFonts w:ascii="Arial" w:hAnsi="Arial" w:cs="Arial"/>
          <w:b/>
          <w:bCs/>
          <w:color w:val="auto"/>
          <w:sz w:val="24"/>
          <w:szCs w:val="24"/>
        </w:rPr>
      </w:pPr>
      <w:r>
        <w:rPr>
          <w:rFonts w:ascii="Arial" w:hAnsi="Arial" w:cs="Arial"/>
          <w:b/>
          <w:bCs/>
          <w:color w:val="auto"/>
          <w:sz w:val="24"/>
          <w:szCs w:val="24"/>
        </w:rPr>
        <w:t xml:space="preserve">Primary schools </w:t>
      </w:r>
    </w:p>
    <w:p w14:paraId="7664F9E3" w14:textId="77777777" w:rsidR="00762881" w:rsidRDefault="00333199">
      <w:pPr>
        <w:pStyle w:val="Body"/>
        <w:spacing w:after="0"/>
      </w:pPr>
      <w:r>
        <w:rPr>
          <w:rFonts w:ascii="Arial" w:hAnsi="Arial" w:cs="Arial"/>
          <w:color w:val="auto"/>
          <w:sz w:val="22"/>
          <w:szCs w:val="22"/>
        </w:rPr>
        <w:t xml:space="preserve">Funding allocated to Primary </w:t>
      </w:r>
      <w:r>
        <w:rPr>
          <w:rFonts w:ascii="Arial" w:hAnsi="Arial" w:cs="Arial"/>
          <w:sz w:val="22"/>
          <w:szCs w:val="22"/>
        </w:rPr>
        <w:t xml:space="preserve">schools in 2021/22 is allocated on a pointage basis based on school roll. </w:t>
      </w:r>
    </w:p>
    <w:p w14:paraId="7664F9E4" w14:textId="77777777" w:rsidR="00762881" w:rsidRDefault="00762881">
      <w:pPr>
        <w:pStyle w:val="Body"/>
        <w:spacing w:after="0"/>
        <w:rPr>
          <w:rFonts w:ascii="Arial" w:hAnsi="Arial" w:cs="Arial"/>
          <w:sz w:val="22"/>
          <w:szCs w:val="22"/>
        </w:rPr>
      </w:pPr>
    </w:p>
    <w:p w14:paraId="7664F9E5" w14:textId="77777777" w:rsidR="00762881" w:rsidRDefault="00333199">
      <w:pPr>
        <w:pStyle w:val="Body"/>
        <w:spacing w:after="0"/>
        <w:rPr>
          <w:rFonts w:ascii="Arial" w:hAnsi="Arial" w:cs="Arial"/>
          <w:sz w:val="22"/>
          <w:szCs w:val="22"/>
        </w:rPr>
      </w:pPr>
      <w:r>
        <w:rPr>
          <w:rFonts w:ascii="Arial" w:hAnsi="Arial" w:cs="Arial"/>
          <w:sz w:val="22"/>
          <w:szCs w:val="22"/>
        </w:rPr>
        <w:t xml:space="preserve">This can be utilised by booking a teacher from the area cover pool using an app1 </w:t>
      </w:r>
      <w:r>
        <w:rPr>
          <w:rFonts w:ascii="Arial" w:hAnsi="Arial" w:cs="Arial"/>
          <w:sz w:val="22"/>
          <w:szCs w:val="22"/>
        </w:rPr>
        <w:t>and using the Code 92 (COVID Additionality), in the Clydesdale area, if no one is available this can be utilised on school’s own teaching staff doing extra days or through supply teachers.</w:t>
      </w:r>
    </w:p>
    <w:p w14:paraId="7664F9E6" w14:textId="77777777" w:rsidR="00762881" w:rsidRDefault="00762881">
      <w:pPr>
        <w:suppressAutoHyphens w:val="0"/>
        <w:rPr>
          <w:rFonts w:ascii="Avenir Book" w:hAnsi="Avenir Book" w:cs="Avenir Book"/>
          <w:color w:val="000000"/>
          <w:sz w:val="20"/>
          <w:szCs w:val="20"/>
        </w:rPr>
      </w:pPr>
    </w:p>
    <w:p w14:paraId="7664F9E7" w14:textId="77777777" w:rsidR="00762881" w:rsidRDefault="00333199">
      <w:pPr>
        <w:pStyle w:val="Heading2"/>
        <w:rPr>
          <w:rFonts w:ascii="Arial" w:hAnsi="Arial" w:cs="Arial"/>
          <w:b/>
          <w:bCs/>
          <w:color w:val="auto"/>
        </w:rPr>
      </w:pPr>
      <w:r>
        <w:rPr>
          <w:rFonts w:ascii="Arial" w:hAnsi="Arial" w:cs="Arial"/>
          <w:b/>
          <w:bCs/>
          <w:color w:val="auto"/>
        </w:rPr>
        <w:lastRenderedPageBreak/>
        <w:t xml:space="preserve">6. </w:t>
      </w:r>
      <w:r>
        <w:rPr>
          <w:rFonts w:ascii="Arial" w:hAnsi="Arial" w:cs="Arial"/>
          <w:b/>
          <w:bCs/>
          <w:color w:val="auto"/>
        </w:rPr>
        <w:tab/>
        <w:t>Accounting</w:t>
      </w:r>
    </w:p>
    <w:p w14:paraId="7664F9E8"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6.1. </w:t>
      </w:r>
      <w:r>
        <w:rPr>
          <w:rFonts w:ascii="Arial" w:hAnsi="Arial" w:cs="Arial"/>
          <w:b/>
          <w:bCs/>
          <w:color w:val="auto"/>
        </w:rPr>
        <w:tab/>
        <w:t>Financial year and issue of budget statements</w:t>
      </w:r>
      <w:r>
        <w:rPr>
          <w:rFonts w:ascii="Arial" w:hAnsi="Arial" w:cs="Arial"/>
          <w:b/>
          <w:bCs/>
          <w:color w:val="auto"/>
        </w:rPr>
        <w:t xml:space="preserve"> </w:t>
      </w:r>
    </w:p>
    <w:p w14:paraId="7664F9E9" w14:textId="77777777" w:rsidR="00762881" w:rsidRDefault="00333199">
      <w:pPr>
        <w:pStyle w:val="Body"/>
        <w:spacing w:after="0"/>
        <w:rPr>
          <w:rFonts w:ascii="Arial" w:hAnsi="Arial" w:cs="Arial"/>
          <w:sz w:val="22"/>
          <w:szCs w:val="22"/>
        </w:rPr>
      </w:pPr>
      <w:r>
        <w:rPr>
          <w:rFonts w:ascii="Arial" w:hAnsi="Arial" w:cs="Arial"/>
          <w:sz w:val="22"/>
          <w:szCs w:val="22"/>
        </w:rPr>
        <w:t>The financial year runs from 1 April to 31 March and spans two academic years. Budget statements are issued to schools at the commencement of the financial year, Entitlement Budget, and updated during the year to take account of changes within the academ</w:t>
      </w:r>
      <w:r>
        <w:rPr>
          <w:rFonts w:ascii="Arial" w:hAnsi="Arial" w:cs="Arial"/>
          <w:sz w:val="22"/>
          <w:szCs w:val="22"/>
        </w:rPr>
        <w:t xml:space="preserve">ic year. </w:t>
      </w:r>
    </w:p>
    <w:p w14:paraId="7664F9EA" w14:textId="77777777" w:rsidR="00762881" w:rsidRDefault="00762881">
      <w:pPr>
        <w:pStyle w:val="Body"/>
        <w:spacing w:after="0"/>
        <w:rPr>
          <w:rFonts w:ascii="Arial" w:hAnsi="Arial" w:cs="Arial"/>
          <w:sz w:val="22"/>
          <w:szCs w:val="22"/>
        </w:rPr>
      </w:pPr>
    </w:p>
    <w:p w14:paraId="7664F9EB" w14:textId="77777777" w:rsidR="00762881" w:rsidRDefault="00333199">
      <w:pPr>
        <w:pStyle w:val="Body"/>
        <w:spacing w:after="0"/>
        <w:rPr>
          <w:rFonts w:ascii="Arial" w:hAnsi="Arial" w:cs="Arial"/>
          <w:sz w:val="22"/>
          <w:szCs w:val="22"/>
        </w:rPr>
      </w:pPr>
      <w:r>
        <w:rPr>
          <w:rFonts w:ascii="Arial" w:hAnsi="Arial" w:cs="Arial"/>
          <w:sz w:val="22"/>
          <w:szCs w:val="22"/>
        </w:rPr>
        <w:t xml:space="preserve">Monthly budget statements are issued each period by the CTO as part of revenue monitoring processes as well as information in relation to additional funding or budget movements within the period. </w:t>
      </w:r>
    </w:p>
    <w:p w14:paraId="7664F9EC" w14:textId="77777777" w:rsidR="00762881" w:rsidRDefault="00762881">
      <w:pPr>
        <w:pStyle w:val="Body"/>
        <w:spacing w:after="0"/>
        <w:rPr>
          <w:rFonts w:ascii="Arial" w:hAnsi="Arial" w:cs="Arial"/>
          <w:sz w:val="22"/>
          <w:szCs w:val="22"/>
        </w:rPr>
      </w:pPr>
    </w:p>
    <w:p w14:paraId="7664F9ED" w14:textId="77777777" w:rsidR="00762881" w:rsidRDefault="00333199">
      <w:pPr>
        <w:pStyle w:val="Body"/>
        <w:spacing w:after="0"/>
        <w:rPr>
          <w:rFonts w:ascii="Arial" w:hAnsi="Arial" w:cs="Arial"/>
          <w:sz w:val="22"/>
          <w:szCs w:val="22"/>
        </w:rPr>
      </w:pPr>
      <w:r>
        <w:rPr>
          <w:rFonts w:ascii="Arial" w:hAnsi="Arial" w:cs="Arial"/>
          <w:sz w:val="22"/>
          <w:szCs w:val="22"/>
        </w:rPr>
        <w:t xml:space="preserve">Staffing entitlement reports are issued </w:t>
      </w:r>
      <w:r>
        <w:rPr>
          <w:rFonts w:ascii="Arial" w:hAnsi="Arial" w:cs="Arial"/>
          <w:sz w:val="22"/>
          <w:szCs w:val="22"/>
        </w:rPr>
        <w:t xml:space="preserve">each year and staff reconciliations are conducted three times per year to consider ‘in post’ staffing to entitlement. This also links to work involved in the Scottish Government Pupil and Teachers annual census. </w:t>
      </w:r>
    </w:p>
    <w:p w14:paraId="7664F9EE" w14:textId="77777777" w:rsidR="00762881" w:rsidRDefault="00762881">
      <w:pPr>
        <w:pStyle w:val="Body"/>
        <w:spacing w:after="0"/>
      </w:pPr>
    </w:p>
    <w:p w14:paraId="7664F9EF" w14:textId="77777777" w:rsidR="00762881" w:rsidRDefault="00333199">
      <w:pPr>
        <w:pStyle w:val="Body"/>
        <w:spacing w:after="0"/>
        <w:rPr>
          <w:rFonts w:ascii="Arial" w:hAnsi="Arial" w:cs="Arial"/>
          <w:sz w:val="22"/>
          <w:szCs w:val="22"/>
        </w:rPr>
      </w:pPr>
      <w:r>
        <w:rPr>
          <w:rFonts w:ascii="Arial" w:hAnsi="Arial" w:cs="Arial"/>
          <w:sz w:val="22"/>
          <w:szCs w:val="22"/>
        </w:rPr>
        <w:t>Head Teachers are expected to work with th</w:t>
      </w:r>
      <w:r>
        <w:rPr>
          <w:rFonts w:ascii="Arial" w:hAnsi="Arial" w:cs="Arial"/>
          <w:sz w:val="22"/>
          <w:szCs w:val="22"/>
        </w:rPr>
        <w:t>e FSU and CTOs to consider financial forecasts in relation to the council’s probable outturn exercise each year including projected carry forward balances and REF contributions; giving due consideration to external funding including Scottish Attainment Cha</w:t>
      </w:r>
      <w:r>
        <w:rPr>
          <w:rFonts w:ascii="Arial" w:hAnsi="Arial" w:cs="Arial"/>
          <w:sz w:val="22"/>
          <w:szCs w:val="22"/>
        </w:rPr>
        <w:t xml:space="preserve">llenge funding; PEF and SAC. </w:t>
      </w:r>
    </w:p>
    <w:p w14:paraId="7664F9F0" w14:textId="77777777" w:rsidR="00762881" w:rsidRDefault="00762881">
      <w:pPr>
        <w:pStyle w:val="Body"/>
        <w:spacing w:after="0"/>
        <w:rPr>
          <w:rFonts w:ascii="Arial" w:hAnsi="Arial" w:cs="Arial"/>
          <w:sz w:val="22"/>
          <w:szCs w:val="22"/>
        </w:rPr>
      </w:pPr>
    </w:p>
    <w:p w14:paraId="7664F9F1" w14:textId="77777777" w:rsidR="00762881" w:rsidRDefault="00333199">
      <w:pPr>
        <w:pStyle w:val="Body"/>
        <w:spacing w:after="0"/>
        <w:rPr>
          <w:rFonts w:ascii="Arial" w:hAnsi="Arial" w:cs="Arial"/>
          <w:sz w:val="22"/>
          <w:szCs w:val="22"/>
        </w:rPr>
      </w:pPr>
      <w:r>
        <w:rPr>
          <w:rFonts w:ascii="Arial" w:hAnsi="Arial" w:cs="Arial"/>
          <w:sz w:val="22"/>
          <w:szCs w:val="22"/>
        </w:rPr>
        <w:t>Funding allocated for Scottish Attainment Challenge supporting activities and staffing related to closing the poverty related attainment gap, will be allocated to schools as part of the budget setting exercise for the 1 April</w:t>
      </w:r>
      <w:r>
        <w:rPr>
          <w:rFonts w:ascii="Arial" w:hAnsi="Arial" w:cs="Arial"/>
          <w:sz w:val="22"/>
          <w:szCs w:val="22"/>
        </w:rPr>
        <w:t xml:space="preserve"> each year. This may be updated during the year for any changes to the allocations. </w:t>
      </w:r>
    </w:p>
    <w:p w14:paraId="7664F9F2" w14:textId="77777777" w:rsidR="00762881" w:rsidRDefault="00762881">
      <w:pPr>
        <w:pStyle w:val="Body"/>
        <w:spacing w:after="0"/>
        <w:rPr>
          <w:rFonts w:ascii="Arial" w:hAnsi="Arial" w:cs="Arial"/>
          <w:sz w:val="22"/>
          <w:szCs w:val="22"/>
        </w:rPr>
      </w:pPr>
    </w:p>
    <w:p w14:paraId="7664F9F3" w14:textId="77777777" w:rsidR="00762881" w:rsidRDefault="00333199">
      <w:pPr>
        <w:pStyle w:val="Body"/>
        <w:spacing w:after="0"/>
        <w:rPr>
          <w:rFonts w:ascii="Arial" w:hAnsi="Arial" w:cs="Arial"/>
          <w:sz w:val="22"/>
          <w:szCs w:val="22"/>
        </w:rPr>
      </w:pPr>
      <w:r>
        <w:rPr>
          <w:rFonts w:ascii="Arial" w:hAnsi="Arial" w:cs="Arial"/>
          <w:sz w:val="22"/>
          <w:szCs w:val="22"/>
        </w:rPr>
        <w:t>A further forecast is required early March from schools in relation to projected carry forward balances. Following completion of the council’s final accounts, carry forwa</w:t>
      </w:r>
      <w:r>
        <w:rPr>
          <w:rFonts w:ascii="Arial" w:hAnsi="Arial" w:cs="Arial"/>
          <w:sz w:val="22"/>
          <w:szCs w:val="22"/>
        </w:rPr>
        <w:t xml:space="preserve">rd figures are confirmed with schools prior to the start of the new session. </w:t>
      </w:r>
    </w:p>
    <w:p w14:paraId="7664F9F4" w14:textId="77777777" w:rsidR="00762881" w:rsidRDefault="00762881">
      <w:pPr>
        <w:pStyle w:val="Body"/>
        <w:spacing w:after="0"/>
        <w:rPr>
          <w:rFonts w:ascii="Arial" w:hAnsi="Arial" w:cs="Arial"/>
          <w:color w:val="auto"/>
          <w:sz w:val="22"/>
          <w:szCs w:val="22"/>
        </w:rPr>
      </w:pPr>
    </w:p>
    <w:p w14:paraId="7664F9F5"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6.2. </w:t>
      </w:r>
      <w:r>
        <w:rPr>
          <w:rFonts w:ascii="Arial" w:hAnsi="Arial" w:cs="Arial"/>
          <w:b/>
          <w:bCs/>
          <w:color w:val="auto"/>
        </w:rPr>
        <w:tab/>
        <w:t>Budget underspend / overspend and carry forwards</w:t>
      </w:r>
    </w:p>
    <w:p w14:paraId="7664F9F6" w14:textId="77777777" w:rsidR="00762881" w:rsidRDefault="00333199">
      <w:r>
        <w:rPr>
          <w:rFonts w:cs="Arial"/>
          <w:b/>
          <w:bCs/>
        </w:rPr>
        <w:t>Carry forwards</w:t>
      </w:r>
    </w:p>
    <w:p w14:paraId="7664F9F7" w14:textId="77777777" w:rsidR="00762881" w:rsidRDefault="00333199">
      <w:pPr>
        <w:pStyle w:val="Body"/>
        <w:spacing w:after="0"/>
        <w:rPr>
          <w:rFonts w:ascii="Arial" w:hAnsi="Arial" w:cs="Arial"/>
          <w:sz w:val="22"/>
          <w:szCs w:val="22"/>
        </w:rPr>
      </w:pPr>
      <w:r>
        <w:rPr>
          <w:rFonts w:ascii="Arial" w:hAnsi="Arial" w:cs="Arial"/>
          <w:sz w:val="22"/>
          <w:szCs w:val="22"/>
        </w:rPr>
        <w:t xml:space="preserve">Under the DSM scheme, schools may carry forward a proportion of unspent budget at the end of the financial </w:t>
      </w:r>
      <w:r>
        <w:rPr>
          <w:rFonts w:ascii="Arial" w:hAnsi="Arial" w:cs="Arial"/>
          <w:sz w:val="22"/>
          <w:szCs w:val="22"/>
        </w:rPr>
        <w:t xml:space="preserve">year. The carry forward is calculated by determining the net expenditure position on all fully devolved budget headings as at 31 March. </w:t>
      </w:r>
    </w:p>
    <w:p w14:paraId="7664F9F8" w14:textId="77777777" w:rsidR="00762881" w:rsidRDefault="00762881">
      <w:pPr>
        <w:pStyle w:val="Body"/>
        <w:spacing w:after="0"/>
        <w:rPr>
          <w:rFonts w:ascii="Arial" w:hAnsi="Arial" w:cs="Arial"/>
          <w:sz w:val="22"/>
          <w:szCs w:val="22"/>
        </w:rPr>
      </w:pPr>
    </w:p>
    <w:p w14:paraId="7664F9F9" w14:textId="77777777" w:rsidR="00762881" w:rsidRDefault="00333199">
      <w:pPr>
        <w:pStyle w:val="Body"/>
        <w:spacing w:after="0"/>
      </w:pPr>
      <w:r>
        <w:rPr>
          <w:rFonts w:ascii="Arial" w:hAnsi="Arial" w:cs="Arial"/>
          <w:sz w:val="22"/>
          <w:szCs w:val="22"/>
        </w:rPr>
        <w:t xml:space="preserve">The specific rules for controllable and non–controllable budgets are detailed in section 3 of the policy and detailed </w:t>
      </w:r>
      <w:r>
        <w:rPr>
          <w:rFonts w:ascii="Arial" w:hAnsi="Arial" w:cs="Arial"/>
          <w:sz w:val="22"/>
          <w:szCs w:val="22"/>
        </w:rPr>
        <w:t xml:space="preserve">in </w:t>
      </w:r>
      <w:r>
        <w:rPr>
          <w:rStyle w:val="BoldBodyCopy-AppendixRef"/>
          <w:rFonts w:ascii="Arial" w:hAnsi="Arial" w:cs="Arial"/>
          <w:sz w:val="22"/>
          <w:szCs w:val="22"/>
        </w:rPr>
        <w:t>Appendix D and E.</w:t>
      </w:r>
    </w:p>
    <w:p w14:paraId="7664F9FA" w14:textId="77777777" w:rsidR="00762881" w:rsidRDefault="00762881">
      <w:pPr>
        <w:pStyle w:val="Body"/>
        <w:spacing w:after="0"/>
      </w:pPr>
    </w:p>
    <w:p w14:paraId="7664F9FB" w14:textId="77777777" w:rsidR="00762881" w:rsidRDefault="00333199">
      <w:pPr>
        <w:pStyle w:val="Body"/>
        <w:spacing w:after="0"/>
        <w:rPr>
          <w:rFonts w:ascii="Arial" w:hAnsi="Arial" w:cs="Arial"/>
          <w:sz w:val="22"/>
          <w:szCs w:val="22"/>
        </w:rPr>
      </w:pPr>
      <w:r>
        <w:rPr>
          <w:rFonts w:ascii="Arial" w:hAnsi="Arial" w:cs="Arial"/>
          <w:sz w:val="22"/>
          <w:szCs w:val="22"/>
        </w:rPr>
        <w:t>The maximum underspend balance that can be carried forward on controllable budget lines is set at 30% of the base budget. Plans should be prepared for determining how any underspend is to be utilised.</w:t>
      </w:r>
    </w:p>
    <w:p w14:paraId="7664F9FC" w14:textId="77777777" w:rsidR="00762881" w:rsidRDefault="00762881">
      <w:pPr>
        <w:pStyle w:val="Body"/>
        <w:spacing w:after="0"/>
        <w:rPr>
          <w:rFonts w:ascii="Arial" w:hAnsi="Arial" w:cs="Arial"/>
          <w:sz w:val="22"/>
          <w:szCs w:val="22"/>
        </w:rPr>
      </w:pPr>
    </w:p>
    <w:p w14:paraId="7664F9FD" w14:textId="77777777" w:rsidR="00762881" w:rsidRDefault="00333199">
      <w:pPr>
        <w:pStyle w:val="Body"/>
        <w:spacing w:after="0"/>
        <w:rPr>
          <w:rFonts w:ascii="Arial" w:hAnsi="Arial" w:cs="Arial"/>
          <w:sz w:val="22"/>
          <w:szCs w:val="22"/>
        </w:rPr>
      </w:pPr>
      <w:r>
        <w:rPr>
          <w:rFonts w:ascii="Arial" w:hAnsi="Arial" w:cs="Arial"/>
          <w:sz w:val="22"/>
          <w:szCs w:val="22"/>
        </w:rPr>
        <w:t xml:space="preserve">Year–end carry forwards will be </w:t>
      </w:r>
      <w:r>
        <w:rPr>
          <w:rFonts w:ascii="Arial" w:hAnsi="Arial" w:cs="Arial"/>
          <w:sz w:val="22"/>
          <w:szCs w:val="22"/>
        </w:rPr>
        <w:t>subject to scrutiny from Finance Service Unit (FSU) to ensure that appropriate financial management arrangements are in place.</w:t>
      </w:r>
    </w:p>
    <w:p w14:paraId="7664F9FE" w14:textId="77777777" w:rsidR="00762881" w:rsidRDefault="00762881">
      <w:pPr>
        <w:suppressAutoHyphens w:val="0"/>
        <w:rPr>
          <w:rFonts w:cs="Arial"/>
          <w:color w:val="000000"/>
          <w:szCs w:val="22"/>
        </w:rPr>
      </w:pPr>
    </w:p>
    <w:p w14:paraId="7664F9FF" w14:textId="77777777" w:rsidR="00762881" w:rsidRDefault="00762881">
      <w:pPr>
        <w:suppressAutoHyphens w:val="0"/>
        <w:rPr>
          <w:rFonts w:cs="Arial"/>
          <w:color w:val="000000"/>
          <w:szCs w:val="22"/>
        </w:rPr>
      </w:pPr>
    </w:p>
    <w:p w14:paraId="7664FA00" w14:textId="77777777" w:rsidR="00762881" w:rsidRDefault="00762881">
      <w:pPr>
        <w:suppressAutoHyphens w:val="0"/>
        <w:rPr>
          <w:rFonts w:cs="Arial"/>
          <w:color w:val="000000"/>
          <w:szCs w:val="22"/>
        </w:rPr>
      </w:pPr>
    </w:p>
    <w:p w14:paraId="7664FA01" w14:textId="77777777" w:rsidR="00762881" w:rsidRDefault="00762881">
      <w:pPr>
        <w:suppressAutoHyphens w:val="0"/>
        <w:rPr>
          <w:rFonts w:cs="Arial"/>
          <w:color w:val="000000"/>
          <w:szCs w:val="22"/>
        </w:rPr>
      </w:pPr>
    </w:p>
    <w:p w14:paraId="7664FA02" w14:textId="77777777" w:rsidR="00762881" w:rsidRDefault="00762881">
      <w:pPr>
        <w:suppressAutoHyphens w:val="0"/>
        <w:rPr>
          <w:rFonts w:cs="Arial"/>
          <w:color w:val="000000"/>
          <w:szCs w:val="22"/>
        </w:rPr>
      </w:pPr>
    </w:p>
    <w:p w14:paraId="7664FA03" w14:textId="77777777" w:rsidR="00762881" w:rsidRDefault="00333199">
      <w:pPr>
        <w:pStyle w:val="Body"/>
        <w:spacing w:after="0"/>
        <w:rPr>
          <w:rFonts w:ascii="Arial" w:hAnsi="Arial" w:cs="Arial"/>
          <w:b/>
          <w:bCs/>
          <w:sz w:val="22"/>
          <w:szCs w:val="22"/>
        </w:rPr>
      </w:pPr>
      <w:r>
        <w:rPr>
          <w:rFonts w:ascii="Arial" w:hAnsi="Arial" w:cs="Arial"/>
          <w:b/>
          <w:bCs/>
          <w:sz w:val="22"/>
          <w:szCs w:val="22"/>
        </w:rPr>
        <w:lastRenderedPageBreak/>
        <w:t xml:space="preserve">All overspends/deficits will be carried forward to the next financial year in full and Head Teachers will be </w:t>
      </w:r>
      <w:r>
        <w:rPr>
          <w:rFonts w:ascii="Arial" w:hAnsi="Arial" w:cs="Arial"/>
          <w:b/>
          <w:bCs/>
          <w:sz w:val="22"/>
          <w:szCs w:val="22"/>
        </w:rPr>
        <w:t>expected to report on the reasons to their Head of Area and will also be required to provide a detailed plan to address any overspend. Head Teachers are advised to avoid material overspends and to ensure that resources are managed effectively. Any budget o</w:t>
      </w:r>
      <w:r>
        <w:rPr>
          <w:rFonts w:ascii="Arial" w:hAnsi="Arial" w:cs="Arial"/>
          <w:b/>
          <w:bCs/>
          <w:sz w:val="22"/>
          <w:szCs w:val="22"/>
        </w:rPr>
        <w:t>verspend will incurred by the Head Teacher will be carried forward in full to the next financial year and will have the effect of reducing total funds available for expenditure that year. It is expected that any overspend will be repaid in full the followi</w:t>
      </w:r>
      <w:r>
        <w:rPr>
          <w:rFonts w:ascii="Arial" w:hAnsi="Arial" w:cs="Arial"/>
          <w:b/>
          <w:bCs/>
          <w:sz w:val="22"/>
          <w:szCs w:val="22"/>
        </w:rPr>
        <w:t xml:space="preserve">ng financial year; however, in some exceptional circumstances a three–year repayment may be agreed. </w:t>
      </w:r>
    </w:p>
    <w:p w14:paraId="7664FA04" w14:textId="77777777" w:rsidR="00762881" w:rsidRDefault="00762881">
      <w:pPr>
        <w:pStyle w:val="Body"/>
        <w:spacing w:after="0"/>
        <w:rPr>
          <w:rFonts w:ascii="Arial" w:hAnsi="Arial" w:cs="Arial"/>
          <w:b/>
          <w:bCs/>
          <w:sz w:val="22"/>
          <w:szCs w:val="22"/>
        </w:rPr>
      </w:pPr>
    </w:p>
    <w:p w14:paraId="7664FA05" w14:textId="77777777" w:rsidR="00762881" w:rsidRDefault="00333199">
      <w:pPr>
        <w:pStyle w:val="Body"/>
        <w:spacing w:after="0"/>
        <w:rPr>
          <w:rFonts w:ascii="Arial" w:hAnsi="Arial" w:cs="Arial"/>
          <w:sz w:val="22"/>
          <w:szCs w:val="22"/>
        </w:rPr>
      </w:pPr>
      <w:r>
        <w:rPr>
          <w:rFonts w:ascii="Arial" w:hAnsi="Arial" w:cs="Arial"/>
          <w:sz w:val="22"/>
          <w:szCs w:val="22"/>
        </w:rPr>
        <w:t xml:space="preserve">In addition, where schools incur an overspend at the end of the financial year it is the responsibility of the Head Teacher to ensure that an action plan </w:t>
      </w:r>
      <w:r>
        <w:rPr>
          <w:rFonts w:ascii="Arial" w:hAnsi="Arial" w:cs="Arial"/>
          <w:sz w:val="22"/>
          <w:szCs w:val="22"/>
        </w:rPr>
        <w:t>is developed to redress the position. This action plan should be shared with Education Finance Services Unit and their Head of Area who will take an active part in monitoring progress in delivery.</w:t>
      </w:r>
    </w:p>
    <w:p w14:paraId="7664FA06" w14:textId="77777777" w:rsidR="00762881" w:rsidRDefault="00762881">
      <w:pPr>
        <w:pStyle w:val="Body"/>
        <w:spacing w:after="0"/>
        <w:rPr>
          <w:rFonts w:ascii="Arial" w:hAnsi="Arial" w:cs="Arial"/>
          <w:sz w:val="22"/>
          <w:szCs w:val="22"/>
        </w:rPr>
      </w:pPr>
    </w:p>
    <w:p w14:paraId="7664FA07" w14:textId="77777777" w:rsidR="00762881" w:rsidRDefault="00333199">
      <w:pPr>
        <w:pStyle w:val="Body"/>
        <w:spacing w:after="0"/>
        <w:rPr>
          <w:rFonts w:ascii="Arial" w:hAnsi="Arial" w:cs="Arial"/>
          <w:sz w:val="22"/>
          <w:szCs w:val="22"/>
        </w:rPr>
      </w:pPr>
      <w:r>
        <w:rPr>
          <w:rFonts w:ascii="Arial" w:hAnsi="Arial" w:cs="Arial"/>
          <w:sz w:val="22"/>
          <w:szCs w:val="22"/>
        </w:rPr>
        <w:t xml:space="preserve">If a school’s year–end position is, despite support and </w:t>
      </w:r>
      <w:r>
        <w:rPr>
          <w:rFonts w:ascii="Arial" w:hAnsi="Arial" w:cs="Arial"/>
          <w:sz w:val="22"/>
          <w:szCs w:val="22"/>
        </w:rPr>
        <w:t>without prior negotiation with the Education Finance Services Unit or Education Management Team, persistently or unreasonably in excess of the devolved budget, then such action may be considered by the service as grounds for disciplinary action.</w:t>
      </w:r>
    </w:p>
    <w:p w14:paraId="7664FA08" w14:textId="77777777" w:rsidR="00762881" w:rsidRDefault="00762881">
      <w:pPr>
        <w:pStyle w:val="Body"/>
        <w:spacing w:after="0"/>
        <w:rPr>
          <w:rFonts w:ascii="Arial" w:hAnsi="Arial" w:cs="Arial"/>
          <w:sz w:val="22"/>
          <w:szCs w:val="22"/>
        </w:rPr>
      </w:pPr>
    </w:p>
    <w:p w14:paraId="7664FA09" w14:textId="77777777" w:rsidR="00762881" w:rsidRDefault="00333199">
      <w:pPr>
        <w:pStyle w:val="Body"/>
        <w:spacing w:after="0"/>
        <w:rPr>
          <w:rFonts w:ascii="Arial" w:hAnsi="Arial" w:cs="Arial"/>
          <w:sz w:val="22"/>
          <w:szCs w:val="22"/>
        </w:rPr>
      </w:pPr>
      <w:r>
        <w:rPr>
          <w:rFonts w:ascii="Arial" w:hAnsi="Arial" w:cs="Arial"/>
          <w:sz w:val="22"/>
          <w:szCs w:val="22"/>
        </w:rPr>
        <w:t>FSU, as p</w:t>
      </w:r>
      <w:r>
        <w:rPr>
          <w:rFonts w:ascii="Arial" w:hAnsi="Arial" w:cs="Arial"/>
          <w:sz w:val="22"/>
          <w:szCs w:val="22"/>
        </w:rPr>
        <w:t xml:space="preserve">art of year end processes, will provided for the school carry forward balance within accounting as a contribution to reserves and this balance will be made available to schools in the new financial year. </w:t>
      </w:r>
    </w:p>
    <w:p w14:paraId="7664FA0A" w14:textId="77777777" w:rsidR="00762881" w:rsidRDefault="00762881">
      <w:pPr>
        <w:pStyle w:val="Body"/>
        <w:spacing w:after="0"/>
        <w:rPr>
          <w:rFonts w:ascii="Arial" w:hAnsi="Arial" w:cs="Arial"/>
          <w:sz w:val="22"/>
          <w:szCs w:val="22"/>
        </w:rPr>
      </w:pPr>
    </w:p>
    <w:p w14:paraId="7664FA0B"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6.3.</w:t>
      </w:r>
      <w:r>
        <w:rPr>
          <w:rFonts w:ascii="Arial" w:hAnsi="Arial" w:cs="Arial"/>
          <w:b/>
          <w:bCs/>
          <w:color w:val="auto"/>
        </w:rPr>
        <w:tab/>
        <w:t>Virement</w:t>
      </w:r>
    </w:p>
    <w:p w14:paraId="7664FA0C" w14:textId="77777777" w:rsidR="00762881" w:rsidRDefault="00333199">
      <w:pPr>
        <w:pStyle w:val="Body"/>
        <w:spacing w:after="0"/>
        <w:rPr>
          <w:rFonts w:ascii="Arial" w:hAnsi="Arial" w:cs="Arial"/>
          <w:sz w:val="22"/>
          <w:szCs w:val="22"/>
        </w:rPr>
      </w:pPr>
      <w:r>
        <w:rPr>
          <w:rFonts w:ascii="Arial" w:hAnsi="Arial" w:cs="Arial"/>
          <w:sz w:val="22"/>
          <w:szCs w:val="22"/>
        </w:rPr>
        <w:t>Head Teachers are permitted to trans</w:t>
      </w:r>
      <w:r>
        <w:rPr>
          <w:rFonts w:ascii="Arial" w:hAnsi="Arial" w:cs="Arial"/>
          <w:sz w:val="22"/>
          <w:szCs w:val="22"/>
        </w:rPr>
        <w:t>fer budget between one spend area and another. Such budget transfers are known as virements.</w:t>
      </w:r>
    </w:p>
    <w:p w14:paraId="7664FA0D" w14:textId="77777777" w:rsidR="00762881" w:rsidRDefault="00762881">
      <w:pPr>
        <w:pStyle w:val="Body"/>
        <w:spacing w:after="0"/>
        <w:rPr>
          <w:rFonts w:ascii="Arial" w:hAnsi="Arial" w:cs="Arial"/>
          <w:sz w:val="22"/>
          <w:szCs w:val="22"/>
        </w:rPr>
      </w:pPr>
    </w:p>
    <w:p w14:paraId="7664FA0E" w14:textId="77777777" w:rsidR="00762881" w:rsidRDefault="00333199">
      <w:pPr>
        <w:pStyle w:val="Body"/>
        <w:spacing w:after="0"/>
        <w:rPr>
          <w:rFonts w:ascii="Arial" w:hAnsi="Arial" w:cs="Arial"/>
          <w:sz w:val="22"/>
          <w:szCs w:val="22"/>
        </w:rPr>
      </w:pPr>
      <w:r>
        <w:rPr>
          <w:rFonts w:ascii="Arial" w:hAnsi="Arial" w:cs="Arial"/>
          <w:sz w:val="22"/>
          <w:szCs w:val="22"/>
        </w:rPr>
        <w:t>It is recommended no budget should be transferred out to an area where there is an ongoing commitment into future years, e.g. diverted funds cannot be used to per</w:t>
      </w:r>
      <w:r>
        <w:rPr>
          <w:rFonts w:ascii="Arial" w:hAnsi="Arial" w:cs="Arial"/>
          <w:sz w:val="22"/>
          <w:szCs w:val="22"/>
        </w:rPr>
        <w:t>manently increase staffing levels as the source of funding cannot be guaranteed in future years. This principle also applies to temporary grant funding. If schools do this, they accept the full financial risk.</w:t>
      </w:r>
    </w:p>
    <w:p w14:paraId="7664FA0F" w14:textId="77777777" w:rsidR="00762881" w:rsidRDefault="00333199">
      <w:pPr>
        <w:pStyle w:val="Body"/>
        <w:spacing w:after="0"/>
        <w:rPr>
          <w:rFonts w:ascii="Arial" w:hAnsi="Arial" w:cs="Arial"/>
          <w:sz w:val="22"/>
          <w:szCs w:val="22"/>
        </w:rPr>
      </w:pPr>
      <w:r>
        <w:rPr>
          <w:rFonts w:ascii="Arial" w:hAnsi="Arial" w:cs="Arial"/>
          <w:sz w:val="22"/>
          <w:szCs w:val="22"/>
        </w:rPr>
        <w:t>The new scheme allows for unlimited virement a</w:t>
      </w:r>
      <w:r>
        <w:rPr>
          <w:rFonts w:ascii="Arial" w:hAnsi="Arial" w:cs="Arial"/>
          <w:sz w:val="22"/>
          <w:szCs w:val="22"/>
        </w:rPr>
        <w:t>cross controllable budget lines to i.e. budget that is the responsibility of Head Teachers. However this does not apply to Teacher Salaries and Cover School Funded. Virement is not allowed from areas where the budget is managed centrally or not devolved to</w:t>
      </w:r>
      <w:r>
        <w:rPr>
          <w:rFonts w:ascii="Arial" w:hAnsi="Arial" w:cs="Arial"/>
          <w:sz w:val="22"/>
          <w:szCs w:val="22"/>
        </w:rPr>
        <w:t xml:space="preserve"> school level i.e. is not controlled by the Head Teacher. </w:t>
      </w:r>
    </w:p>
    <w:p w14:paraId="7664FA10" w14:textId="77777777" w:rsidR="00762881" w:rsidRDefault="00762881">
      <w:pPr>
        <w:pStyle w:val="Body"/>
        <w:spacing w:after="0"/>
        <w:rPr>
          <w:rFonts w:ascii="Arial" w:hAnsi="Arial" w:cs="Arial"/>
          <w:sz w:val="22"/>
          <w:szCs w:val="22"/>
        </w:rPr>
      </w:pPr>
    </w:p>
    <w:p w14:paraId="7664FA11" w14:textId="77777777" w:rsidR="00762881" w:rsidRDefault="00333199">
      <w:pPr>
        <w:pStyle w:val="Body"/>
        <w:spacing w:after="0"/>
      </w:pPr>
      <w:r>
        <w:rPr>
          <w:rFonts w:ascii="Arial" w:hAnsi="Arial" w:cs="Arial"/>
          <w:sz w:val="22"/>
          <w:szCs w:val="22"/>
        </w:rPr>
        <w:t xml:space="preserve">The specific rules for controllable and non–controllable budgets are detailed in section 3 of the scheme and in </w:t>
      </w:r>
      <w:r>
        <w:rPr>
          <w:rStyle w:val="BoldBodyCopy-AppendixRef"/>
          <w:rFonts w:ascii="Arial" w:hAnsi="Arial" w:cs="Arial"/>
          <w:sz w:val="22"/>
          <w:szCs w:val="22"/>
        </w:rPr>
        <w:t>Appendix D and E.</w:t>
      </w:r>
    </w:p>
    <w:p w14:paraId="7664FA12" w14:textId="77777777" w:rsidR="00762881" w:rsidRDefault="00762881">
      <w:pPr>
        <w:pageBreakBefore/>
        <w:suppressAutoHyphens w:val="0"/>
      </w:pPr>
    </w:p>
    <w:p w14:paraId="7664FA13"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6.4. Replacement Equipment Fund</w:t>
      </w:r>
    </w:p>
    <w:p w14:paraId="7664FA14" w14:textId="77777777" w:rsidR="00762881" w:rsidRDefault="00333199">
      <w:pPr>
        <w:pStyle w:val="Body"/>
        <w:spacing w:after="0"/>
        <w:rPr>
          <w:rFonts w:ascii="Arial" w:hAnsi="Arial" w:cs="Arial"/>
          <w:sz w:val="22"/>
          <w:szCs w:val="22"/>
        </w:rPr>
      </w:pPr>
      <w:r>
        <w:rPr>
          <w:rFonts w:ascii="Arial" w:hAnsi="Arial" w:cs="Arial"/>
          <w:sz w:val="22"/>
          <w:szCs w:val="22"/>
        </w:rPr>
        <w:t>The replacement equipment fund is</w:t>
      </w:r>
      <w:r>
        <w:rPr>
          <w:rFonts w:ascii="Arial" w:hAnsi="Arial" w:cs="Arial"/>
          <w:sz w:val="22"/>
          <w:szCs w:val="22"/>
        </w:rPr>
        <w:t xml:space="preserve"> a tool available to schools that provides Head Teachers with the opportunity to place annual revenue funding into council reserves in order to allow planning for larger areas of investment in the future to meet the needs of the school. </w:t>
      </w:r>
    </w:p>
    <w:p w14:paraId="7664FA15" w14:textId="77777777" w:rsidR="00762881" w:rsidRDefault="00762881">
      <w:pPr>
        <w:pStyle w:val="Body"/>
        <w:spacing w:after="0"/>
        <w:rPr>
          <w:rFonts w:ascii="Arial" w:hAnsi="Arial" w:cs="Arial"/>
          <w:sz w:val="22"/>
          <w:szCs w:val="22"/>
        </w:rPr>
      </w:pPr>
    </w:p>
    <w:p w14:paraId="7664FA16" w14:textId="77777777" w:rsidR="00762881" w:rsidRDefault="00333199">
      <w:pPr>
        <w:pStyle w:val="Body"/>
        <w:spacing w:after="0"/>
        <w:rPr>
          <w:rFonts w:ascii="Arial" w:hAnsi="Arial" w:cs="Arial"/>
          <w:sz w:val="22"/>
          <w:szCs w:val="22"/>
        </w:rPr>
      </w:pPr>
      <w:r>
        <w:rPr>
          <w:rFonts w:ascii="Arial" w:hAnsi="Arial" w:cs="Arial"/>
          <w:sz w:val="22"/>
          <w:szCs w:val="22"/>
        </w:rPr>
        <w:t>Previously this h</w:t>
      </w:r>
      <w:r>
        <w:rPr>
          <w:rFonts w:ascii="Arial" w:hAnsi="Arial" w:cs="Arial"/>
          <w:sz w:val="22"/>
          <w:szCs w:val="22"/>
        </w:rPr>
        <w:t xml:space="preserve">as been restricted to large capital items and Head Teachers are required to hold relevant spending plans to enable the contribution to reserves to be made. </w:t>
      </w:r>
    </w:p>
    <w:p w14:paraId="7664FA17" w14:textId="77777777" w:rsidR="00762881" w:rsidRDefault="00762881">
      <w:pPr>
        <w:pStyle w:val="Body"/>
        <w:spacing w:after="0"/>
        <w:rPr>
          <w:rFonts w:ascii="Arial" w:hAnsi="Arial" w:cs="Arial"/>
          <w:sz w:val="22"/>
          <w:szCs w:val="22"/>
        </w:rPr>
      </w:pPr>
    </w:p>
    <w:p w14:paraId="7664FA18" w14:textId="77777777" w:rsidR="00762881" w:rsidRDefault="00333199">
      <w:pPr>
        <w:pStyle w:val="Body"/>
        <w:spacing w:after="0"/>
        <w:rPr>
          <w:rFonts w:ascii="Arial" w:hAnsi="Arial" w:cs="Arial"/>
          <w:sz w:val="22"/>
          <w:szCs w:val="22"/>
        </w:rPr>
      </w:pPr>
      <w:r>
        <w:rPr>
          <w:rFonts w:ascii="Arial" w:hAnsi="Arial" w:cs="Arial"/>
          <w:sz w:val="22"/>
          <w:szCs w:val="22"/>
        </w:rPr>
        <w:t>Under the new scheme the REF is extended to allow Head Teachers to improve the financial managemen</w:t>
      </w:r>
      <w:r>
        <w:rPr>
          <w:rFonts w:ascii="Arial" w:hAnsi="Arial" w:cs="Arial"/>
          <w:sz w:val="22"/>
          <w:szCs w:val="22"/>
        </w:rPr>
        <w:t>t arrangements of the school in line with the school three–year improvement plan and allow for proactive allocation of investment to the appropriate financial year in line with the school plan. There is a continued requirement for Head Teachers to hold inv</w:t>
      </w:r>
      <w:r>
        <w:rPr>
          <w:rFonts w:ascii="Arial" w:hAnsi="Arial" w:cs="Arial"/>
          <w:sz w:val="22"/>
          <w:szCs w:val="22"/>
        </w:rPr>
        <w:t xml:space="preserve">estment plans to support and justify the contributions made. </w:t>
      </w:r>
    </w:p>
    <w:p w14:paraId="7664FA19" w14:textId="77777777" w:rsidR="00762881" w:rsidRDefault="00762881">
      <w:pPr>
        <w:pStyle w:val="Body"/>
        <w:spacing w:after="0"/>
        <w:rPr>
          <w:rFonts w:ascii="Arial" w:hAnsi="Arial" w:cs="Arial"/>
          <w:sz w:val="22"/>
          <w:szCs w:val="22"/>
        </w:rPr>
      </w:pPr>
    </w:p>
    <w:p w14:paraId="7664FA1A" w14:textId="77777777" w:rsidR="00762881" w:rsidRDefault="00333199">
      <w:pPr>
        <w:pStyle w:val="Body"/>
        <w:spacing w:after="0"/>
        <w:rPr>
          <w:rFonts w:ascii="Arial" w:hAnsi="Arial" w:cs="Arial"/>
          <w:sz w:val="22"/>
          <w:szCs w:val="22"/>
        </w:rPr>
      </w:pPr>
      <w:r>
        <w:rPr>
          <w:rFonts w:ascii="Arial" w:hAnsi="Arial" w:cs="Arial"/>
          <w:sz w:val="22"/>
          <w:szCs w:val="22"/>
        </w:rPr>
        <w:t xml:space="preserve">The REF enables Head Teachers to ‘save up’ for larger areas of spend, including but not exclusively capital items i.e. reading schemes etc to allow resources to be more efficiently managed and </w:t>
      </w:r>
      <w:r>
        <w:rPr>
          <w:rFonts w:ascii="Arial" w:hAnsi="Arial" w:cs="Arial"/>
          <w:sz w:val="22"/>
          <w:szCs w:val="22"/>
        </w:rPr>
        <w:t xml:space="preserve">offer greater flexibility and control of their budget at a local level within the principles of the scheme. The changes to the scheme offer wider level of investment for non–capital related purchases. </w:t>
      </w:r>
    </w:p>
    <w:p w14:paraId="7664FA1B" w14:textId="77777777" w:rsidR="00762881" w:rsidRDefault="00333199">
      <w:pPr>
        <w:pStyle w:val="Bullets"/>
        <w:numPr>
          <w:ilvl w:val="0"/>
          <w:numId w:val="21"/>
        </w:numPr>
        <w:spacing w:after="0"/>
        <w:rPr>
          <w:rFonts w:ascii="Arial" w:hAnsi="Arial" w:cs="Arial"/>
          <w:sz w:val="22"/>
          <w:szCs w:val="22"/>
        </w:rPr>
      </w:pPr>
      <w:r>
        <w:rPr>
          <w:rFonts w:ascii="Arial" w:hAnsi="Arial" w:cs="Arial"/>
          <w:sz w:val="22"/>
          <w:szCs w:val="22"/>
        </w:rPr>
        <w:t>The minimum contribution level has been set at £250 wi</w:t>
      </w:r>
      <w:r>
        <w:rPr>
          <w:rFonts w:ascii="Arial" w:hAnsi="Arial" w:cs="Arial"/>
          <w:sz w:val="22"/>
          <w:szCs w:val="22"/>
        </w:rPr>
        <w:t xml:space="preserve">th no upper limit to annual contributions. </w:t>
      </w:r>
    </w:p>
    <w:p w14:paraId="7664FA1C" w14:textId="77777777" w:rsidR="00762881" w:rsidRDefault="00333199">
      <w:pPr>
        <w:pStyle w:val="Bullets"/>
        <w:numPr>
          <w:ilvl w:val="0"/>
          <w:numId w:val="21"/>
        </w:numPr>
        <w:spacing w:after="0"/>
        <w:rPr>
          <w:rFonts w:ascii="Arial" w:hAnsi="Arial" w:cs="Arial"/>
          <w:sz w:val="22"/>
          <w:szCs w:val="22"/>
        </w:rPr>
      </w:pPr>
      <w:r>
        <w:rPr>
          <w:rFonts w:ascii="Arial" w:hAnsi="Arial" w:cs="Arial"/>
          <w:sz w:val="22"/>
          <w:szCs w:val="22"/>
        </w:rPr>
        <w:t xml:space="preserve">The minimum withdrawal from the fund is £150. </w:t>
      </w:r>
    </w:p>
    <w:p w14:paraId="7664FA1D" w14:textId="77777777" w:rsidR="00762881" w:rsidRDefault="00762881">
      <w:pPr>
        <w:pStyle w:val="Bullets"/>
        <w:spacing w:after="0"/>
        <w:ind w:left="360" w:firstLine="0"/>
        <w:rPr>
          <w:rFonts w:ascii="Arial" w:hAnsi="Arial" w:cs="Arial"/>
          <w:sz w:val="22"/>
          <w:szCs w:val="22"/>
        </w:rPr>
      </w:pPr>
    </w:p>
    <w:p w14:paraId="7664FA1E" w14:textId="77777777" w:rsidR="00762881" w:rsidRDefault="00333199">
      <w:pPr>
        <w:pStyle w:val="Body"/>
        <w:spacing w:after="0"/>
        <w:rPr>
          <w:rFonts w:ascii="Arial" w:hAnsi="Arial" w:cs="Arial"/>
          <w:sz w:val="22"/>
          <w:szCs w:val="22"/>
        </w:rPr>
      </w:pPr>
      <w:r>
        <w:rPr>
          <w:rFonts w:ascii="Arial" w:hAnsi="Arial" w:cs="Arial"/>
          <w:sz w:val="22"/>
          <w:szCs w:val="22"/>
        </w:rPr>
        <w:t>Through consultation it has been determined that these limits offer flexibility to Head Teachers whilst continuing to ensure efficiency within administration arrang</w:t>
      </w:r>
      <w:r>
        <w:rPr>
          <w:rFonts w:ascii="Arial" w:hAnsi="Arial" w:cs="Arial"/>
          <w:sz w:val="22"/>
          <w:szCs w:val="22"/>
        </w:rPr>
        <w:t xml:space="preserve">ements at the same time. </w:t>
      </w:r>
    </w:p>
    <w:p w14:paraId="7664FA1F" w14:textId="77777777" w:rsidR="00762881" w:rsidRDefault="00762881">
      <w:pPr>
        <w:pStyle w:val="Body"/>
        <w:spacing w:after="0"/>
        <w:rPr>
          <w:rFonts w:ascii="Arial" w:hAnsi="Arial" w:cs="Arial"/>
          <w:sz w:val="22"/>
          <w:szCs w:val="22"/>
        </w:rPr>
      </w:pPr>
    </w:p>
    <w:p w14:paraId="7664FA20" w14:textId="77777777" w:rsidR="00762881" w:rsidRDefault="00333199">
      <w:pPr>
        <w:pStyle w:val="Body"/>
        <w:spacing w:after="0"/>
        <w:rPr>
          <w:rFonts w:ascii="Arial" w:hAnsi="Arial" w:cs="Arial"/>
          <w:sz w:val="22"/>
          <w:szCs w:val="22"/>
        </w:rPr>
      </w:pPr>
      <w:r>
        <w:rPr>
          <w:rFonts w:ascii="Arial" w:hAnsi="Arial" w:cs="Arial"/>
          <w:sz w:val="22"/>
          <w:szCs w:val="22"/>
        </w:rPr>
        <w:t xml:space="preserve">The accounting arrangements for REF continue in the same way via Cluster Team Officers and the Education Finance Services Unit. </w:t>
      </w:r>
    </w:p>
    <w:p w14:paraId="7664FA21" w14:textId="77777777" w:rsidR="00762881" w:rsidRDefault="00762881">
      <w:pPr>
        <w:pStyle w:val="Body"/>
        <w:spacing w:after="0"/>
        <w:rPr>
          <w:rFonts w:ascii="Arial" w:hAnsi="Arial" w:cs="Arial"/>
          <w:sz w:val="22"/>
          <w:szCs w:val="22"/>
        </w:rPr>
      </w:pPr>
    </w:p>
    <w:p w14:paraId="7664FA22" w14:textId="77777777" w:rsidR="00762881" w:rsidRDefault="00333199">
      <w:pPr>
        <w:pStyle w:val="Heading3"/>
        <w:rPr>
          <w:rFonts w:ascii="Arial" w:hAnsi="Arial" w:cs="Arial"/>
          <w:b/>
          <w:bCs/>
          <w:color w:val="auto"/>
        </w:rPr>
      </w:pPr>
      <w:r>
        <w:rPr>
          <w:rFonts w:ascii="Arial" w:hAnsi="Arial" w:cs="Arial"/>
          <w:b/>
          <w:bCs/>
          <w:color w:val="auto"/>
        </w:rPr>
        <w:t xml:space="preserve">6.5. Pupil Roll Allocation (PRA) </w:t>
      </w:r>
    </w:p>
    <w:p w14:paraId="7664FA23" w14:textId="77777777" w:rsidR="00762881" w:rsidRDefault="00333199">
      <w:pPr>
        <w:pStyle w:val="Body"/>
        <w:spacing w:after="0"/>
      </w:pPr>
      <w:r>
        <w:rPr>
          <w:rFonts w:ascii="Arial" w:hAnsi="Arial" w:cs="Arial"/>
          <w:sz w:val="22"/>
          <w:szCs w:val="22"/>
        </w:rPr>
        <w:t xml:space="preserve">A significant number of budgets are allocated based on </w:t>
      </w:r>
      <w:r>
        <w:rPr>
          <w:rFonts w:ascii="Arial" w:hAnsi="Arial" w:cs="Arial"/>
          <w:sz w:val="22"/>
          <w:szCs w:val="22"/>
        </w:rPr>
        <w:t xml:space="preserve">agreed and prescribed budget rules. For all budgets allocated under the PRA the rules and allocation methodology are outlined in </w:t>
      </w:r>
      <w:r>
        <w:rPr>
          <w:rStyle w:val="BoldBodyCopy-AppendixRef"/>
          <w:rFonts w:ascii="Arial" w:hAnsi="Arial" w:cs="Arial"/>
          <w:sz w:val="22"/>
          <w:szCs w:val="22"/>
        </w:rPr>
        <w:t>Appendix D</w:t>
      </w:r>
      <w:r>
        <w:rPr>
          <w:rFonts w:ascii="Arial" w:hAnsi="Arial" w:cs="Arial"/>
          <w:sz w:val="22"/>
          <w:szCs w:val="22"/>
        </w:rPr>
        <w:t xml:space="preserve"> for primary, secondary and ASN.</w:t>
      </w:r>
    </w:p>
    <w:p w14:paraId="7664FA24" w14:textId="77777777" w:rsidR="00762881" w:rsidRDefault="00762881">
      <w:pPr>
        <w:pStyle w:val="Body"/>
        <w:spacing w:after="0"/>
      </w:pPr>
    </w:p>
    <w:p w14:paraId="7664FA25" w14:textId="77777777" w:rsidR="00762881" w:rsidRDefault="00333199">
      <w:pPr>
        <w:pStyle w:val="Body"/>
        <w:spacing w:after="0"/>
        <w:rPr>
          <w:rFonts w:ascii="Arial" w:hAnsi="Arial" w:cs="Arial"/>
          <w:sz w:val="22"/>
          <w:szCs w:val="22"/>
        </w:rPr>
      </w:pPr>
      <w:r>
        <w:rPr>
          <w:rFonts w:ascii="Arial" w:hAnsi="Arial" w:cs="Arial"/>
          <w:sz w:val="22"/>
          <w:szCs w:val="22"/>
        </w:rPr>
        <w:t xml:space="preserve">PRA is allocated for ‘Entitlement’ budgets at the 1 April each year and any </w:t>
      </w:r>
      <w:r>
        <w:rPr>
          <w:rFonts w:ascii="Arial" w:hAnsi="Arial" w:cs="Arial"/>
          <w:sz w:val="22"/>
          <w:szCs w:val="22"/>
        </w:rPr>
        <w:t>additional allocations to budget or savings impacting of these budgets are managed on a transitional basis and incorporated into the next financial year budget.</w:t>
      </w:r>
    </w:p>
    <w:p w14:paraId="7664FA26" w14:textId="77777777" w:rsidR="00762881" w:rsidRDefault="00762881">
      <w:pPr>
        <w:pStyle w:val="Body"/>
        <w:spacing w:after="0"/>
        <w:rPr>
          <w:rFonts w:ascii="Arial" w:hAnsi="Arial" w:cs="Arial"/>
          <w:sz w:val="22"/>
          <w:szCs w:val="22"/>
        </w:rPr>
      </w:pPr>
    </w:p>
    <w:p w14:paraId="7664FA27" w14:textId="77777777" w:rsidR="00762881" w:rsidRDefault="00333199">
      <w:pPr>
        <w:pStyle w:val="Body"/>
        <w:spacing w:after="0"/>
      </w:pPr>
      <w:r>
        <w:rPr>
          <w:rFonts w:ascii="Arial" w:hAnsi="Arial" w:cs="Arial"/>
          <w:sz w:val="22"/>
          <w:szCs w:val="22"/>
        </w:rPr>
        <w:t>Budgets not allocated via the PRA for which schools are responsible; tend to be from fixed all</w:t>
      </w:r>
      <w:r>
        <w:rPr>
          <w:rFonts w:ascii="Arial" w:hAnsi="Arial" w:cs="Arial"/>
          <w:sz w:val="22"/>
          <w:szCs w:val="22"/>
        </w:rPr>
        <w:t xml:space="preserve">ocations as a result of historic budget realignments, new funding streams or approved management savings. These form part of schools’ total budgets and are within the controllable elements of the DSM. </w:t>
      </w:r>
      <w:r>
        <w:rPr>
          <w:rStyle w:val="BoldBodyCopy-AppendixRef"/>
          <w:rFonts w:ascii="Arial" w:hAnsi="Arial" w:cs="Arial"/>
          <w:sz w:val="22"/>
          <w:szCs w:val="22"/>
        </w:rPr>
        <w:t>Appendix E</w:t>
      </w:r>
      <w:r>
        <w:rPr>
          <w:rFonts w:ascii="Arial" w:hAnsi="Arial" w:cs="Arial"/>
          <w:sz w:val="22"/>
          <w:szCs w:val="22"/>
        </w:rPr>
        <w:t xml:space="preserve"> provides details of the budgets allocated to</w:t>
      </w:r>
      <w:r>
        <w:rPr>
          <w:rFonts w:ascii="Arial" w:hAnsi="Arial" w:cs="Arial"/>
          <w:sz w:val="22"/>
          <w:szCs w:val="22"/>
        </w:rPr>
        <w:t xml:space="preserve"> schools that are set or fixed allocations. </w:t>
      </w:r>
    </w:p>
    <w:p w14:paraId="7664FA28" w14:textId="77777777" w:rsidR="00762881" w:rsidRDefault="00762881">
      <w:pPr>
        <w:suppressAutoHyphens w:val="0"/>
        <w:rPr>
          <w:rFonts w:ascii="Avenir Book" w:hAnsi="Avenir Book" w:cs="Avenir Book"/>
          <w:color w:val="000000"/>
          <w:sz w:val="20"/>
          <w:szCs w:val="20"/>
        </w:rPr>
      </w:pPr>
    </w:p>
    <w:p w14:paraId="7664FA29" w14:textId="77777777" w:rsidR="00762881" w:rsidRDefault="00762881">
      <w:pPr>
        <w:pageBreakBefore/>
        <w:suppressAutoHyphens w:val="0"/>
        <w:rPr>
          <w:rFonts w:ascii="Avenir Book" w:hAnsi="Avenir Book" w:cs="Avenir Book"/>
          <w:color w:val="000000"/>
          <w:sz w:val="20"/>
          <w:szCs w:val="20"/>
        </w:rPr>
      </w:pPr>
    </w:p>
    <w:p w14:paraId="7664FA2A" w14:textId="77777777" w:rsidR="00762881" w:rsidRDefault="00333199">
      <w:pPr>
        <w:pStyle w:val="Body"/>
        <w:spacing w:after="0"/>
        <w:rPr>
          <w:rFonts w:ascii="Arial" w:hAnsi="Arial" w:cs="Arial"/>
          <w:sz w:val="22"/>
          <w:szCs w:val="22"/>
        </w:rPr>
      </w:pPr>
      <w:r>
        <w:rPr>
          <w:rFonts w:ascii="Arial" w:hAnsi="Arial" w:cs="Arial"/>
          <w:sz w:val="22"/>
          <w:szCs w:val="22"/>
        </w:rPr>
        <w:t>As part of the work of the DSM review group, various budgets allocated to schools were rationalised and consolidated to make allocations easier to understand and more relevant for schools. This included the re</w:t>
      </w:r>
      <w:r>
        <w:rPr>
          <w:rFonts w:ascii="Arial" w:hAnsi="Arial" w:cs="Arial"/>
          <w:sz w:val="22"/>
          <w:szCs w:val="22"/>
        </w:rPr>
        <w:t>moval of historic management savings as part of the per capita allocation and reflecting the actual per capita rate for each pupil in the budget allocation for the year.</w:t>
      </w:r>
    </w:p>
    <w:p w14:paraId="7664FA2B" w14:textId="77777777" w:rsidR="00762881" w:rsidRDefault="00762881">
      <w:pPr>
        <w:pStyle w:val="Body"/>
        <w:spacing w:after="0"/>
        <w:rPr>
          <w:rFonts w:ascii="Arial" w:hAnsi="Arial" w:cs="Arial"/>
          <w:sz w:val="22"/>
          <w:szCs w:val="22"/>
        </w:rPr>
      </w:pPr>
    </w:p>
    <w:p w14:paraId="7664FA2C" w14:textId="77777777" w:rsidR="00762881" w:rsidRDefault="00333199">
      <w:pPr>
        <w:pStyle w:val="Body"/>
        <w:spacing w:after="0"/>
      </w:pPr>
      <w:r>
        <w:rPr>
          <w:rFonts w:ascii="Arial" w:hAnsi="Arial" w:cs="Arial"/>
          <w:sz w:val="22"/>
          <w:szCs w:val="22"/>
        </w:rPr>
        <w:t xml:space="preserve">The information contained with </w:t>
      </w:r>
      <w:r>
        <w:rPr>
          <w:rStyle w:val="BoldBodyCopy-AppendixRef"/>
          <w:rFonts w:ascii="Arial" w:hAnsi="Arial" w:cs="Arial"/>
          <w:sz w:val="22"/>
          <w:szCs w:val="22"/>
        </w:rPr>
        <w:t>Appendix D</w:t>
      </w:r>
      <w:r>
        <w:rPr>
          <w:rFonts w:ascii="Arial" w:hAnsi="Arial" w:cs="Arial"/>
          <w:sz w:val="22"/>
          <w:szCs w:val="22"/>
        </w:rPr>
        <w:t xml:space="preserve"> reflects the realignment and streamlining w</w:t>
      </w:r>
      <w:r>
        <w:rPr>
          <w:rFonts w:ascii="Arial" w:hAnsi="Arial" w:cs="Arial"/>
          <w:sz w:val="22"/>
          <w:szCs w:val="22"/>
        </w:rPr>
        <w:t>ork of the group and the new rationalised budget allocations. These are now more accessible and presented in a useful and easy to follow format.</w:t>
      </w:r>
    </w:p>
    <w:p w14:paraId="7664FA2D" w14:textId="77777777" w:rsidR="00762881" w:rsidRDefault="00762881">
      <w:pPr>
        <w:pStyle w:val="Body"/>
        <w:spacing w:after="0"/>
      </w:pPr>
    </w:p>
    <w:p w14:paraId="7664FA2E" w14:textId="77777777" w:rsidR="00762881" w:rsidRDefault="00333199">
      <w:pPr>
        <w:pStyle w:val="Body"/>
        <w:spacing w:after="0"/>
        <w:rPr>
          <w:rFonts w:ascii="Arial" w:hAnsi="Arial" w:cs="Arial"/>
          <w:sz w:val="22"/>
          <w:szCs w:val="22"/>
        </w:rPr>
      </w:pPr>
      <w:r>
        <w:rPr>
          <w:rFonts w:ascii="Arial" w:hAnsi="Arial" w:cs="Arial"/>
          <w:sz w:val="22"/>
          <w:szCs w:val="22"/>
        </w:rPr>
        <w:t>Moving forward, any changes to the per capita rate in schools, either through future savings or funding for gr</w:t>
      </w:r>
      <w:r>
        <w:rPr>
          <w:rFonts w:ascii="Arial" w:hAnsi="Arial" w:cs="Arial"/>
          <w:sz w:val="22"/>
          <w:szCs w:val="22"/>
        </w:rPr>
        <w:t xml:space="preserve">owth, will be reflected within the PRA rates. This exercise had no financial implications and schools were not disadvantaged in anyway as a result of the process change. </w:t>
      </w:r>
    </w:p>
    <w:p w14:paraId="7664FA2F" w14:textId="77777777" w:rsidR="00762881" w:rsidRDefault="00762881">
      <w:pPr>
        <w:suppressAutoHyphens w:val="0"/>
        <w:rPr>
          <w:rFonts w:cs="Arial"/>
          <w:color w:val="000000"/>
          <w:szCs w:val="22"/>
        </w:rPr>
      </w:pPr>
    </w:p>
    <w:p w14:paraId="7664FA30" w14:textId="77777777" w:rsidR="00762881" w:rsidRDefault="00333199">
      <w:pPr>
        <w:pStyle w:val="Body"/>
        <w:spacing w:after="0"/>
      </w:pPr>
      <w:r>
        <w:rPr>
          <w:rFonts w:ascii="Arial" w:hAnsi="Arial" w:cs="Arial"/>
          <w:sz w:val="22"/>
          <w:szCs w:val="22"/>
        </w:rPr>
        <w:t xml:space="preserve">Similarly, changes impacting on other budgets as outlined </w:t>
      </w:r>
      <w:r>
        <w:rPr>
          <w:rFonts w:ascii="Arial" w:hAnsi="Arial" w:cs="Arial"/>
          <w:b/>
          <w:bCs/>
          <w:sz w:val="22"/>
          <w:szCs w:val="22"/>
        </w:rPr>
        <w:t xml:space="preserve">in </w:t>
      </w:r>
      <w:r>
        <w:rPr>
          <w:rStyle w:val="BoldBodyCopy-AppendixRef"/>
          <w:rFonts w:ascii="Arial" w:hAnsi="Arial" w:cs="Arial"/>
          <w:b/>
          <w:bCs/>
          <w:sz w:val="22"/>
          <w:szCs w:val="22"/>
        </w:rPr>
        <w:t>Appendix D</w:t>
      </w:r>
      <w:r>
        <w:rPr>
          <w:rFonts w:ascii="Arial" w:hAnsi="Arial" w:cs="Arial"/>
          <w:sz w:val="22"/>
          <w:szCs w:val="22"/>
        </w:rPr>
        <w:t xml:space="preserve"> will be mana</w:t>
      </w:r>
      <w:r>
        <w:rPr>
          <w:rFonts w:ascii="Arial" w:hAnsi="Arial" w:cs="Arial"/>
          <w:sz w:val="22"/>
          <w:szCs w:val="22"/>
        </w:rPr>
        <w:t>ged in the same way</w:t>
      </w:r>
    </w:p>
    <w:p w14:paraId="7664FA31" w14:textId="77777777" w:rsidR="00762881" w:rsidRDefault="00762881">
      <w:pPr>
        <w:pStyle w:val="Body"/>
        <w:spacing w:after="0"/>
        <w:rPr>
          <w:rFonts w:ascii="Arial" w:hAnsi="Arial" w:cs="Arial"/>
          <w:sz w:val="22"/>
          <w:szCs w:val="22"/>
        </w:rPr>
      </w:pPr>
    </w:p>
    <w:p w14:paraId="7664FA32" w14:textId="77777777" w:rsidR="00762881" w:rsidRDefault="00333199">
      <w:pPr>
        <w:pStyle w:val="Heading3"/>
        <w:rPr>
          <w:rFonts w:ascii="Arial" w:hAnsi="Arial" w:cs="Arial"/>
          <w:b/>
          <w:bCs/>
          <w:color w:val="auto"/>
        </w:rPr>
      </w:pPr>
      <w:r>
        <w:rPr>
          <w:rFonts w:ascii="Arial" w:hAnsi="Arial" w:cs="Arial"/>
          <w:b/>
          <w:bCs/>
          <w:color w:val="auto"/>
        </w:rPr>
        <w:t>6.6. School Fund</w:t>
      </w:r>
    </w:p>
    <w:p w14:paraId="7664FA33" w14:textId="77777777" w:rsidR="00762881" w:rsidRDefault="00333199">
      <w:pPr>
        <w:pStyle w:val="Body"/>
        <w:spacing w:after="0"/>
        <w:rPr>
          <w:rFonts w:ascii="Arial" w:hAnsi="Arial" w:cs="Arial"/>
          <w:sz w:val="22"/>
          <w:szCs w:val="22"/>
        </w:rPr>
      </w:pPr>
      <w:r>
        <w:rPr>
          <w:rFonts w:ascii="Arial" w:hAnsi="Arial" w:cs="Arial"/>
          <w:sz w:val="22"/>
          <w:szCs w:val="22"/>
        </w:rPr>
        <w:t>The new Devolved Management Scheme does not cover the management of school funds in schools. Arrangements surrounding the management and use of the school fund is contained within the operating procedure and guidance n</w:t>
      </w:r>
      <w:r>
        <w:rPr>
          <w:rFonts w:ascii="Arial" w:hAnsi="Arial" w:cs="Arial"/>
          <w:sz w:val="22"/>
          <w:szCs w:val="22"/>
        </w:rPr>
        <w:t xml:space="preserve">ote on school funds – SSUPN 2020–01. </w:t>
      </w:r>
    </w:p>
    <w:p w14:paraId="7664FA34" w14:textId="77777777" w:rsidR="00762881" w:rsidRDefault="00762881">
      <w:pPr>
        <w:suppressAutoHyphens w:val="0"/>
        <w:rPr>
          <w:rFonts w:cs="Arial"/>
          <w:color w:val="000000"/>
          <w:szCs w:val="22"/>
        </w:rPr>
      </w:pPr>
    </w:p>
    <w:p w14:paraId="7664FA35" w14:textId="77777777" w:rsidR="00762881" w:rsidRDefault="00333199">
      <w:pPr>
        <w:pStyle w:val="Body"/>
        <w:spacing w:after="0" w:line="240" w:lineRule="auto"/>
        <w:rPr>
          <w:rFonts w:ascii="Arial" w:hAnsi="Arial" w:cs="Arial"/>
          <w:b/>
          <w:bCs/>
          <w:color w:val="auto"/>
          <w:sz w:val="22"/>
          <w:szCs w:val="22"/>
        </w:rPr>
      </w:pPr>
      <w:r>
        <w:rPr>
          <w:rFonts w:ascii="Arial" w:hAnsi="Arial" w:cs="Arial"/>
          <w:b/>
          <w:bCs/>
          <w:color w:val="auto"/>
          <w:sz w:val="22"/>
          <w:szCs w:val="22"/>
        </w:rPr>
        <w:t>The procedure notes and guidance are maintained by Support Services and the link to the procedure note, guidance, proforma and spreadsheet can be found on the intranet via the following links:</w:t>
      </w:r>
    </w:p>
    <w:p w14:paraId="7664FA36" w14:textId="77777777" w:rsidR="00762881" w:rsidRDefault="00762881">
      <w:pPr>
        <w:pStyle w:val="Body"/>
        <w:spacing w:after="0" w:line="240" w:lineRule="auto"/>
        <w:rPr>
          <w:rFonts w:ascii="Arial" w:hAnsi="Arial" w:cs="Arial"/>
          <w:b/>
          <w:bCs/>
          <w:color w:val="auto"/>
          <w:sz w:val="22"/>
          <w:szCs w:val="22"/>
        </w:rPr>
      </w:pPr>
    </w:p>
    <w:p w14:paraId="7664FA37" w14:textId="77777777" w:rsidR="00762881" w:rsidRDefault="00333199">
      <w:pPr>
        <w:pStyle w:val="Body"/>
        <w:spacing w:after="0" w:line="240" w:lineRule="auto"/>
        <w:ind w:left="360"/>
      </w:pPr>
      <w:hyperlink r:id="rId15" w:history="1">
        <w:r>
          <w:rPr>
            <w:rStyle w:val="Hyperlink"/>
            <w:rFonts w:ascii="Arial" w:hAnsi="Arial" w:cs="Arial"/>
            <w:sz w:val="22"/>
            <w:szCs w:val="22"/>
          </w:rPr>
          <w:t>https://intranet.southlanarkshire.gov.uk/SchoolFundProcedureNote</w:t>
        </w:r>
      </w:hyperlink>
    </w:p>
    <w:p w14:paraId="7664FA38" w14:textId="77777777" w:rsidR="00762881" w:rsidRDefault="00333199">
      <w:pPr>
        <w:pStyle w:val="WhiteBodyTextLT"/>
        <w:spacing w:after="0" w:line="288" w:lineRule="auto"/>
        <w:ind w:left="360"/>
      </w:pPr>
      <w:hyperlink r:id="rId16" w:history="1">
        <w:r>
          <w:rPr>
            <w:rStyle w:val="Hyperlink"/>
            <w:rFonts w:ascii="Arial" w:hAnsi="Arial" w:cs="Arial"/>
            <w:sz w:val="22"/>
            <w:szCs w:val="22"/>
          </w:rPr>
          <w:t>https://intranet.southlanarkshire.gov.uk/SchoolFundProcedures</w:t>
        </w:r>
      </w:hyperlink>
    </w:p>
    <w:p w14:paraId="7664FA39" w14:textId="77777777" w:rsidR="00762881" w:rsidRDefault="00333199">
      <w:pPr>
        <w:pStyle w:val="WhiteBodyTextLT"/>
        <w:spacing w:after="0" w:line="288" w:lineRule="auto"/>
        <w:ind w:left="360"/>
      </w:pPr>
      <w:hyperlink r:id="rId17" w:history="1">
        <w:r>
          <w:rPr>
            <w:rStyle w:val="Hyperlink"/>
            <w:rFonts w:ascii="Arial" w:hAnsi="Arial" w:cs="Arial"/>
            <w:sz w:val="22"/>
            <w:szCs w:val="22"/>
          </w:rPr>
          <w:t>https</w:t>
        </w:r>
        <w:r>
          <w:rPr>
            <w:rStyle w:val="Hyperlink"/>
            <w:rFonts w:ascii="Arial" w:hAnsi="Arial" w:cs="Arial"/>
            <w:sz w:val="22"/>
            <w:szCs w:val="22"/>
          </w:rPr>
          <w:t>://intranet.southlanarkshire.gov.uk/SchoolFundProforma</w:t>
        </w:r>
      </w:hyperlink>
    </w:p>
    <w:p w14:paraId="7664FA3A" w14:textId="77777777" w:rsidR="00762881" w:rsidRDefault="00333199">
      <w:pPr>
        <w:pStyle w:val="WhiteBodyTextLT"/>
        <w:spacing w:after="0" w:line="288" w:lineRule="auto"/>
        <w:ind w:left="360"/>
      </w:pPr>
      <w:hyperlink r:id="rId18" w:history="1">
        <w:r>
          <w:rPr>
            <w:rStyle w:val="Hyperlink"/>
            <w:rFonts w:ascii="Arial" w:hAnsi="Arial" w:cs="Arial"/>
            <w:sz w:val="22"/>
            <w:szCs w:val="22"/>
          </w:rPr>
          <w:t>https://intranet.southlanarkshire.gov.uk/SchoolFundSpreadsheet</w:t>
        </w:r>
      </w:hyperlink>
    </w:p>
    <w:p w14:paraId="7664FA3B" w14:textId="77777777" w:rsidR="00762881" w:rsidRDefault="00762881">
      <w:pPr>
        <w:pStyle w:val="WhiteBodyTextLT"/>
        <w:spacing w:after="0" w:line="288" w:lineRule="auto"/>
        <w:ind w:left="360"/>
      </w:pPr>
    </w:p>
    <w:p w14:paraId="7664FA3C"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6.7. Key dates</w:t>
      </w:r>
    </w:p>
    <w:p w14:paraId="7664FA3D" w14:textId="77777777" w:rsidR="00762881" w:rsidRDefault="00333199">
      <w:pPr>
        <w:pStyle w:val="Body"/>
        <w:spacing w:after="0"/>
        <w:rPr>
          <w:rFonts w:ascii="Arial" w:hAnsi="Arial" w:cs="Arial"/>
          <w:sz w:val="22"/>
          <w:szCs w:val="22"/>
        </w:rPr>
      </w:pPr>
      <w:r>
        <w:rPr>
          <w:rFonts w:ascii="Arial" w:hAnsi="Arial" w:cs="Arial"/>
          <w:sz w:val="22"/>
          <w:szCs w:val="22"/>
        </w:rPr>
        <w:t>The following table illustrates key dates and relevant personnel for annual activities that affect the monitoring and allocation of devolved budgets.</w:t>
      </w:r>
    </w:p>
    <w:p w14:paraId="7664FA3E" w14:textId="77777777" w:rsidR="00762881" w:rsidRDefault="00762881">
      <w:pPr>
        <w:pageBreakBefore/>
        <w:suppressAutoHyphens w:val="0"/>
        <w:rPr>
          <w:rFonts w:cs="Arial"/>
          <w:color w:val="000000"/>
          <w:szCs w:val="22"/>
        </w:rPr>
      </w:pPr>
    </w:p>
    <w:tbl>
      <w:tblPr>
        <w:tblW w:w="8789" w:type="dxa"/>
        <w:tblInd w:w="-5" w:type="dxa"/>
        <w:tblLayout w:type="fixed"/>
        <w:tblCellMar>
          <w:left w:w="10" w:type="dxa"/>
          <w:right w:w="10" w:type="dxa"/>
        </w:tblCellMar>
        <w:tblLook w:val="04A0" w:firstRow="1" w:lastRow="0" w:firstColumn="1" w:lastColumn="0" w:noHBand="0" w:noVBand="1"/>
      </w:tblPr>
      <w:tblGrid>
        <w:gridCol w:w="1843"/>
        <w:gridCol w:w="5103"/>
        <w:gridCol w:w="1843"/>
      </w:tblGrid>
      <w:tr w:rsidR="00762881" w14:paraId="7664FA42" w14:textId="77777777">
        <w:tblPrEx>
          <w:tblCellMar>
            <w:top w:w="0" w:type="dxa"/>
            <w:bottom w:w="0" w:type="dxa"/>
          </w:tblCellMar>
        </w:tblPrEx>
        <w:trPr>
          <w:cantSplit/>
          <w:trHeight w:val="60"/>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A3F"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Date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A40"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Action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A41"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Responsibility</w:t>
            </w:r>
          </w:p>
        </w:tc>
      </w:tr>
      <w:tr w:rsidR="00762881" w14:paraId="7664FA47" w14:textId="77777777">
        <w:tblPrEx>
          <w:tblCellMar>
            <w:top w:w="0" w:type="dxa"/>
            <w:bottom w:w="0" w:type="dxa"/>
          </w:tblCellMar>
        </w:tblPrEx>
        <w:trPr>
          <w:cantSplit/>
          <w:trHeight w:val="737"/>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3" w14:textId="77777777" w:rsidR="00762881" w:rsidRDefault="00333199">
            <w:pPr>
              <w:pStyle w:val="TableBodyCopyLTTableStyles"/>
              <w:spacing w:after="0"/>
              <w:rPr>
                <w:rFonts w:ascii="Arial" w:hAnsi="Arial" w:cs="Arial"/>
                <w:sz w:val="22"/>
                <w:szCs w:val="22"/>
              </w:rPr>
            </w:pPr>
            <w:r>
              <w:rPr>
                <w:rFonts w:ascii="Arial" w:hAnsi="Arial" w:cs="Arial"/>
                <w:sz w:val="22"/>
                <w:szCs w:val="22"/>
              </w:rPr>
              <w:t>April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4"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Financial management system updated for </w:t>
            </w:r>
            <w:r>
              <w:rPr>
                <w:rFonts w:ascii="Arial" w:hAnsi="Arial" w:cs="Arial"/>
                <w:sz w:val="22"/>
                <w:szCs w:val="22"/>
              </w:rPr>
              <w:t>new year budgets</w:t>
            </w:r>
          </w:p>
          <w:p w14:paraId="7664FA45" w14:textId="77777777" w:rsidR="00762881" w:rsidRDefault="00333199">
            <w:pPr>
              <w:pStyle w:val="TableBodyCopyLTTableStyles"/>
              <w:spacing w:after="0"/>
              <w:rPr>
                <w:rFonts w:ascii="Arial" w:hAnsi="Arial" w:cs="Arial"/>
                <w:sz w:val="22"/>
                <w:szCs w:val="22"/>
              </w:rPr>
            </w:pPr>
            <w:r>
              <w:rPr>
                <w:rFonts w:ascii="Arial" w:hAnsi="Arial" w:cs="Arial"/>
                <w:sz w:val="22"/>
                <w:szCs w:val="22"/>
              </w:rPr>
              <w:t>Budget statement issued to schools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6"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4B"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8" w14:textId="77777777" w:rsidR="00762881" w:rsidRDefault="00333199">
            <w:pPr>
              <w:pStyle w:val="TableBodyCopyLTTableStyles"/>
              <w:spacing w:after="0"/>
              <w:rPr>
                <w:rFonts w:ascii="Arial" w:hAnsi="Arial" w:cs="Arial"/>
                <w:sz w:val="22"/>
                <w:szCs w:val="22"/>
              </w:rPr>
            </w:pPr>
            <w:r>
              <w:rPr>
                <w:rFonts w:ascii="Arial" w:hAnsi="Arial" w:cs="Arial"/>
                <w:sz w:val="22"/>
                <w:szCs w:val="22"/>
              </w:rPr>
              <w:t>April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9" w14:textId="77777777" w:rsidR="00762881" w:rsidRDefault="00333199">
            <w:pPr>
              <w:pStyle w:val="TableBodyCopyLTTableStyles"/>
              <w:spacing w:after="0"/>
              <w:rPr>
                <w:rFonts w:ascii="Arial" w:hAnsi="Arial" w:cs="Arial"/>
                <w:sz w:val="22"/>
                <w:szCs w:val="22"/>
              </w:rPr>
            </w:pPr>
            <w:r>
              <w:rPr>
                <w:rFonts w:ascii="Arial" w:hAnsi="Arial" w:cs="Arial"/>
                <w:sz w:val="22"/>
                <w:szCs w:val="22"/>
              </w:rPr>
              <w:t>Yearend activities and processes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A" w14:textId="77777777" w:rsidR="00762881" w:rsidRDefault="00333199">
            <w:pPr>
              <w:pStyle w:val="TableBodyCopyLTTableStyles"/>
              <w:spacing w:after="0"/>
              <w:rPr>
                <w:rFonts w:ascii="Arial" w:hAnsi="Arial" w:cs="Arial"/>
                <w:sz w:val="22"/>
                <w:szCs w:val="22"/>
              </w:rPr>
            </w:pPr>
            <w:r>
              <w:rPr>
                <w:rFonts w:ascii="Arial" w:hAnsi="Arial" w:cs="Arial"/>
                <w:sz w:val="22"/>
                <w:szCs w:val="22"/>
              </w:rPr>
              <w:t>CTOs/FSU</w:t>
            </w:r>
          </w:p>
        </w:tc>
      </w:tr>
      <w:tr w:rsidR="00762881" w14:paraId="7664FA4F" w14:textId="77777777">
        <w:tblPrEx>
          <w:tblCellMar>
            <w:top w:w="0" w:type="dxa"/>
            <w:bottom w:w="0" w:type="dxa"/>
          </w:tblCellMar>
        </w:tblPrEx>
        <w:trPr>
          <w:cantSplit/>
          <w:trHeight w:val="56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C" w14:textId="77777777" w:rsidR="00762881" w:rsidRDefault="00333199">
            <w:pPr>
              <w:pStyle w:val="TableBodyCopyLTTableStyles"/>
              <w:spacing w:after="0"/>
              <w:rPr>
                <w:rFonts w:ascii="Arial" w:hAnsi="Arial" w:cs="Arial"/>
                <w:sz w:val="22"/>
                <w:szCs w:val="22"/>
              </w:rPr>
            </w:pPr>
            <w:r>
              <w:rPr>
                <w:rFonts w:ascii="Arial" w:hAnsi="Arial" w:cs="Arial"/>
                <w:sz w:val="22"/>
                <w:szCs w:val="22"/>
              </w:rPr>
              <w:t>June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D" w14:textId="77777777" w:rsidR="00762881" w:rsidRDefault="00333199">
            <w:pPr>
              <w:pStyle w:val="TableBodyCopyLTTableStyles"/>
              <w:spacing w:after="0"/>
              <w:rPr>
                <w:rFonts w:ascii="Arial" w:hAnsi="Arial" w:cs="Arial"/>
                <w:sz w:val="22"/>
                <w:szCs w:val="22"/>
              </w:rPr>
            </w:pPr>
            <w:r>
              <w:rPr>
                <w:rFonts w:ascii="Arial" w:hAnsi="Arial" w:cs="Arial"/>
                <w:sz w:val="22"/>
                <w:szCs w:val="22"/>
              </w:rPr>
              <w:t>Budget sheets issued to confirm primary teaching entitlement for next session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4E"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53"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0" w14:textId="77777777" w:rsidR="00762881" w:rsidRDefault="00333199">
            <w:pPr>
              <w:pStyle w:val="TableBodyCopyLTTableStyles"/>
              <w:spacing w:after="0"/>
              <w:rPr>
                <w:rFonts w:ascii="Arial" w:hAnsi="Arial" w:cs="Arial"/>
                <w:sz w:val="22"/>
                <w:szCs w:val="22"/>
              </w:rPr>
            </w:pPr>
            <w:r>
              <w:rPr>
                <w:rFonts w:ascii="Arial" w:hAnsi="Arial" w:cs="Arial"/>
                <w:sz w:val="22"/>
                <w:szCs w:val="22"/>
              </w:rPr>
              <w:t>August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1" w14:textId="77777777" w:rsidR="00762881" w:rsidRDefault="00333199">
            <w:pPr>
              <w:pStyle w:val="TableBodyCopyLTTableStyles"/>
              <w:spacing w:after="0"/>
              <w:rPr>
                <w:rFonts w:ascii="Arial" w:hAnsi="Arial" w:cs="Arial"/>
                <w:sz w:val="22"/>
                <w:szCs w:val="22"/>
              </w:rPr>
            </w:pPr>
            <w:r>
              <w:rPr>
                <w:rFonts w:ascii="Arial" w:hAnsi="Arial" w:cs="Arial"/>
                <w:sz w:val="22"/>
                <w:szCs w:val="22"/>
              </w:rPr>
              <w:t>Yearend outturn statement issued to schools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2"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58" w14:textId="77777777">
        <w:tblPrEx>
          <w:tblCellMar>
            <w:top w:w="0" w:type="dxa"/>
            <w:bottom w:w="0" w:type="dxa"/>
          </w:tblCellMar>
        </w:tblPrEx>
        <w:trPr>
          <w:cantSplit/>
          <w:trHeight w:val="737"/>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4" w14:textId="77777777" w:rsidR="00762881" w:rsidRDefault="00333199">
            <w:pPr>
              <w:pStyle w:val="TableBodyCopyLTTableStyles"/>
              <w:spacing w:after="0"/>
              <w:rPr>
                <w:rFonts w:ascii="Arial" w:hAnsi="Arial" w:cs="Arial"/>
                <w:sz w:val="22"/>
                <w:szCs w:val="22"/>
              </w:rPr>
            </w:pPr>
            <w:r>
              <w:rPr>
                <w:rFonts w:ascii="Arial" w:hAnsi="Arial" w:cs="Arial"/>
                <w:sz w:val="22"/>
                <w:szCs w:val="22"/>
              </w:rPr>
              <w:t>August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5" w14:textId="77777777" w:rsidR="00762881" w:rsidRDefault="00333199">
            <w:pPr>
              <w:pStyle w:val="TableBodyCopyLTTableStyles"/>
              <w:spacing w:after="0"/>
              <w:rPr>
                <w:rFonts w:ascii="Arial" w:hAnsi="Arial" w:cs="Arial"/>
                <w:sz w:val="22"/>
                <w:szCs w:val="22"/>
              </w:rPr>
            </w:pPr>
            <w:r>
              <w:rPr>
                <w:rFonts w:ascii="Arial" w:hAnsi="Arial" w:cs="Arial"/>
                <w:sz w:val="22"/>
                <w:szCs w:val="22"/>
              </w:rPr>
              <w:t>Budgets updated for Carry Forward adjustments</w:t>
            </w:r>
          </w:p>
          <w:p w14:paraId="7664FA56"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Carry Forward statement issued to schools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7"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5C" w14:textId="77777777">
        <w:tblPrEx>
          <w:tblCellMar>
            <w:top w:w="0" w:type="dxa"/>
            <w:bottom w:w="0" w:type="dxa"/>
          </w:tblCellMar>
        </w:tblPrEx>
        <w:trPr>
          <w:cantSplit/>
          <w:trHeight w:val="56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9" w14:textId="77777777" w:rsidR="00762881" w:rsidRDefault="00333199">
            <w:pPr>
              <w:pStyle w:val="TableBodyCopyLTTableStyles"/>
              <w:spacing w:after="0"/>
              <w:rPr>
                <w:rFonts w:ascii="Arial" w:hAnsi="Arial" w:cs="Arial"/>
                <w:sz w:val="22"/>
                <w:szCs w:val="22"/>
              </w:rPr>
            </w:pPr>
            <w:r>
              <w:rPr>
                <w:rFonts w:ascii="Arial" w:hAnsi="Arial" w:cs="Arial"/>
                <w:sz w:val="22"/>
                <w:szCs w:val="22"/>
              </w:rPr>
              <w:t>August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A" w14:textId="77777777" w:rsidR="00762881" w:rsidRDefault="00333199">
            <w:pPr>
              <w:pStyle w:val="TableBodyCopyLTTableStyles"/>
              <w:spacing w:after="0"/>
              <w:rPr>
                <w:rFonts w:ascii="Arial" w:hAnsi="Arial" w:cs="Arial"/>
                <w:sz w:val="22"/>
                <w:szCs w:val="22"/>
              </w:rPr>
            </w:pPr>
            <w:r>
              <w:rPr>
                <w:rFonts w:ascii="Arial" w:hAnsi="Arial" w:cs="Arial"/>
                <w:sz w:val="22"/>
                <w:szCs w:val="22"/>
              </w:rPr>
              <w:t>Budgets updated for new session teaching entitlement including CCC allocations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B"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60"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D" w14:textId="77777777" w:rsidR="00762881" w:rsidRDefault="00333199">
            <w:pPr>
              <w:pStyle w:val="TableBodyCopyLTTableStyles"/>
              <w:spacing w:after="0"/>
              <w:rPr>
                <w:rFonts w:ascii="Arial" w:hAnsi="Arial" w:cs="Arial"/>
                <w:sz w:val="22"/>
                <w:szCs w:val="22"/>
              </w:rPr>
            </w:pPr>
            <w:r>
              <w:rPr>
                <w:rFonts w:ascii="Arial" w:hAnsi="Arial" w:cs="Arial"/>
                <w:sz w:val="22"/>
                <w:szCs w:val="22"/>
              </w:rPr>
              <w:t>August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E" w14:textId="77777777" w:rsidR="00762881" w:rsidRDefault="00333199">
            <w:pPr>
              <w:pStyle w:val="TableBodyCopyLTTableStyles"/>
              <w:spacing w:after="0"/>
              <w:rPr>
                <w:rFonts w:ascii="Arial" w:hAnsi="Arial" w:cs="Arial"/>
                <w:sz w:val="22"/>
                <w:szCs w:val="22"/>
              </w:rPr>
            </w:pPr>
            <w:r>
              <w:rPr>
                <w:rFonts w:ascii="Arial" w:hAnsi="Arial" w:cs="Arial"/>
                <w:sz w:val="22"/>
                <w:szCs w:val="22"/>
              </w:rPr>
              <w:t>Budgets updated for probationers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5F"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64"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1" w14:textId="77777777" w:rsidR="00762881" w:rsidRDefault="00333199">
            <w:pPr>
              <w:pStyle w:val="TableBodyCopyLTTableStyles"/>
              <w:spacing w:after="0"/>
              <w:rPr>
                <w:rFonts w:ascii="Arial" w:hAnsi="Arial" w:cs="Arial"/>
                <w:sz w:val="22"/>
                <w:szCs w:val="22"/>
              </w:rPr>
            </w:pPr>
            <w:r>
              <w:rPr>
                <w:rFonts w:ascii="Arial" w:hAnsi="Arial" w:cs="Arial"/>
                <w:sz w:val="22"/>
                <w:szCs w:val="22"/>
              </w:rPr>
              <w:t>September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2" w14:textId="77777777" w:rsidR="00762881" w:rsidRDefault="00333199">
            <w:pPr>
              <w:pStyle w:val="TableBodyCopyLTTableStyles"/>
              <w:spacing w:after="0"/>
              <w:rPr>
                <w:rFonts w:ascii="Arial" w:hAnsi="Arial" w:cs="Arial"/>
                <w:sz w:val="22"/>
                <w:szCs w:val="22"/>
              </w:rPr>
            </w:pPr>
            <w:r>
              <w:rPr>
                <w:rFonts w:ascii="Arial" w:hAnsi="Arial" w:cs="Arial"/>
                <w:sz w:val="22"/>
                <w:szCs w:val="22"/>
              </w:rPr>
              <w:t>Census date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3" w14:textId="77777777" w:rsidR="00762881" w:rsidRDefault="00333199">
            <w:pPr>
              <w:pStyle w:val="TableBodyCopyLTTableStyles"/>
              <w:spacing w:after="0"/>
              <w:rPr>
                <w:rFonts w:ascii="Arial" w:hAnsi="Arial" w:cs="Arial"/>
                <w:sz w:val="22"/>
                <w:szCs w:val="22"/>
              </w:rPr>
            </w:pPr>
            <w:r>
              <w:rPr>
                <w:rFonts w:ascii="Arial" w:hAnsi="Arial" w:cs="Arial"/>
                <w:sz w:val="22"/>
                <w:szCs w:val="22"/>
              </w:rPr>
              <w:t>HTs</w:t>
            </w:r>
          </w:p>
        </w:tc>
      </w:tr>
      <w:tr w:rsidR="00762881" w14:paraId="7664FA68" w14:textId="77777777">
        <w:tblPrEx>
          <w:tblCellMar>
            <w:top w:w="0" w:type="dxa"/>
            <w:bottom w:w="0" w:type="dxa"/>
          </w:tblCellMar>
        </w:tblPrEx>
        <w:trPr>
          <w:cantSplit/>
          <w:trHeight w:val="56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5"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January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Provisional calculation of secondary staffing entitlement</w:t>
            </w:r>
            <w:r>
              <w:rPr>
                <w:rFonts w:ascii="Arial" w:hAnsi="Arial" w:cs="Arial"/>
                <w:sz w:val="22"/>
                <w:szCs w:val="22"/>
              </w:rPr>
              <w:br/>
            </w:r>
            <w:r>
              <w:rPr>
                <w:rFonts w:ascii="Arial" w:hAnsi="Arial" w:cs="Arial"/>
                <w:sz w:val="22"/>
                <w:szCs w:val="22"/>
              </w:rPr>
              <w:t>for new session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7"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6C"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9"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January – March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A" w14:textId="77777777" w:rsidR="00762881" w:rsidRDefault="00333199">
            <w:pPr>
              <w:pStyle w:val="TableBodyCopyLTTableStyles"/>
              <w:spacing w:after="0"/>
              <w:rPr>
                <w:rFonts w:ascii="Arial" w:hAnsi="Arial" w:cs="Arial"/>
                <w:sz w:val="22"/>
                <w:szCs w:val="22"/>
              </w:rPr>
            </w:pPr>
            <w:r>
              <w:rPr>
                <w:rFonts w:ascii="Arial" w:hAnsi="Arial" w:cs="Arial"/>
                <w:sz w:val="22"/>
                <w:szCs w:val="22"/>
              </w:rPr>
              <w:t>Calculation of budgets for new financial year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B"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70"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D"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January – June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 class configurations for new session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6F" w14:textId="77777777" w:rsidR="00762881" w:rsidRDefault="00333199">
            <w:pPr>
              <w:pStyle w:val="TableBodyCopyLTTableStyles"/>
              <w:spacing w:after="0"/>
              <w:rPr>
                <w:rFonts w:ascii="Arial" w:hAnsi="Arial" w:cs="Arial"/>
                <w:sz w:val="22"/>
                <w:szCs w:val="22"/>
              </w:rPr>
            </w:pPr>
            <w:r>
              <w:rPr>
                <w:rFonts w:ascii="Arial" w:hAnsi="Arial" w:cs="Arial"/>
                <w:sz w:val="22"/>
                <w:szCs w:val="22"/>
              </w:rPr>
              <w:t>HTs/FSU</w:t>
            </w:r>
          </w:p>
        </w:tc>
      </w:tr>
      <w:tr w:rsidR="00762881" w14:paraId="7664FA74" w14:textId="77777777">
        <w:tblPrEx>
          <w:tblCellMar>
            <w:top w:w="0" w:type="dxa"/>
            <w:bottom w:w="0" w:type="dxa"/>
          </w:tblCellMar>
        </w:tblPrEx>
        <w:trPr>
          <w:cantSplit/>
          <w:trHeight w:hRule="exac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1" w14:textId="77777777" w:rsidR="00762881" w:rsidRDefault="00333199">
            <w:pPr>
              <w:pStyle w:val="TableBodyCopyLTTableStyles"/>
              <w:spacing w:after="0"/>
            </w:pPr>
            <w:r>
              <w:rPr>
                <w:rFonts w:ascii="Arial" w:hAnsi="Arial" w:cs="Arial"/>
                <w:spacing w:val="-2"/>
                <w:w w:val="99"/>
                <w:sz w:val="22"/>
                <w:szCs w:val="22"/>
              </w:rPr>
              <w:t>February/March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2" w14:textId="77777777" w:rsidR="00762881" w:rsidRDefault="00333199">
            <w:pPr>
              <w:pStyle w:val="TableBodyCopyLTTableStyles"/>
              <w:spacing w:after="0"/>
              <w:rPr>
                <w:rFonts w:ascii="Arial" w:hAnsi="Arial" w:cs="Arial"/>
                <w:sz w:val="22"/>
                <w:szCs w:val="22"/>
              </w:rPr>
            </w:pPr>
            <w:r>
              <w:rPr>
                <w:rFonts w:ascii="Arial" w:hAnsi="Arial" w:cs="Arial"/>
                <w:sz w:val="22"/>
                <w:szCs w:val="22"/>
              </w:rPr>
              <w:t>Identification of surplus teachers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3"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FSU/PSU</w:t>
            </w:r>
          </w:p>
        </w:tc>
      </w:tr>
      <w:tr w:rsidR="00762881" w14:paraId="7664FA78"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5" w14:textId="77777777" w:rsidR="00762881" w:rsidRDefault="00333199">
            <w:pPr>
              <w:pStyle w:val="TableBodyCopyLTTableStyles"/>
              <w:spacing w:after="0"/>
              <w:rPr>
                <w:rFonts w:ascii="Arial" w:hAnsi="Arial" w:cs="Arial"/>
                <w:sz w:val="22"/>
                <w:szCs w:val="22"/>
              </w:rPr>
            </w:pPr>
            <w:r>
              <w:rPr>
                <w:rFonts w:ascii="Arial" w:hAnsi="Arial" w:cs="Arial"/>
                <w:sz w:val="22"/>
                <w:szCs w:val="22"/>
              </w:rPr>
              <w:t>March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6" w14:textId="77777777" w:rsidR="00762881" w:rsidRDefault="00333199">
            <w:pPr>
              <w:pStyle w:val="TableBodyCopyLTTableStyles"/>
              <w:spacing w:after="0"/>
              <w:rPr>
                <w:rFonts w:ascii="Arial" w:hAnsi="Arial" w:cs="Arial"/>
                <w:sz w:val="22"/>
                <w:szCs w:val="22"/>
              </w:rPr>
            </w:pPr>
            <w:r>
              <w:rPr>
                <w:rFonts w:ascii="Arial" w:hAnsi="Arial" w:cs="Arial"/>
                <w:sz w:val="22"/>
                <w:szCs w:val="22"/>
              </w:rPr>
              <w:t>Confirmation of secondary staffing entitlement for new session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7" w14:textId="77777777" w:rsidR="00762881" w:rsidRDefault="00333199">
            <w:pPr>
              <w:pStyle w:val="TableBodyCopyLTTableStyles"/>
              <w:spacing w:after="0"/>
              <w:rPr>
                <w:rFonts w:ascii="Arial" w:hAnsi="Arial" w:cs="Arial"/>
                <w:sz w:val="22"/>
                <w:szCs w:val="22"/>
              </w:rPr>
            </w:pPr>
            <w:r>
              <w:rPr>
                <w:rFonts w:ascii="Arial" w:hAnsi="Arial" w:cs="Arial"/>
                <w:sz w:val="22"/>
                <w:szCs w:val="22"/>
              </w:rPr>
              <w:t>FSU</w:t>
            </w:r>
          </w:p>
        </w:tc>
      </w:tr>
      <w:tr w:rsidR="00762881" w14:paraId="7664FA7C" w14:textId="77777777">
        <w:tblPrEx>
          <w:tblCellMar>
            <w:top w:w="0" w:type="dxa"/>
            <w:bottom w:w="0" w:type="dxa"/>
          </w:tblCellMar>
        </w:tblPrEx>
        <w:trPr>
          <w:cantSplit/>
          <w:trHeight w:val="396"/>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9" w14:textId="77777777" w:rsidR="00762881" w:rsidRDefault="00333199">
            <w:pPr>
              <w:pStyle w:val="TableBodyCopyLTTableStyles"/>
              <w:spacing w:after="0"/>
              <w:rPr>
                <w:rFonts w:ascii="Arial" w:hAnsi="Arial" w:cs="Arial"/>
                <w:sz w:val="22"/>
                <w:szCs w:val="22"/>
              </w:rPr>
            </w:pPr>
            <w:r>
              <w:rPr>
                <w:rFonts w:ascii="Arial" w:hAnsi="Arial" w:cs="Arial"/>
                <w:sz w:val="22"/>
                <w:szCs w:val="22"/>
              </w:rPr>
              <w:t>March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A" w14:textId="77777777" w:rsidR="00762881" w:rsidRDefault="00333199">
            <w:pPr>
              <w:pStyle w:val="TableBodyCopyLTTableStyles"/>
              <w:spacing w:after="0"/>
              <w:rPr>
                <w:rFonts w:ascii="Arial" w:hAnsi="Arial" w:cs="Arial"/>
                <w:sz w:val="22"/>
                <w:szCs w:val="22"/>
              </w:rPr>
            </w:pPr>
            <w:r>
              <w:rPr>
                <w:rFonts w:ascii="Arial" w:hAnsi="Arial" w:cs="Arial"/>
                <w:sz w:val="22"/>
                <w:szCs w:val="22"/>
              </w:rPr>
              <w:t>Financial year end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A7B" w14:textId="77777777" w:rsidR="00762881" w:rsidRDefault="00762881">
            <w:pPr>
              <w:pStyle w:val="NoParagraphStyle"/>
              <w:spacing w:line="240" w:lineRule="auto"/>
              <w:textAlignment w:val="auto"/>
              <w:rPr>
                <w:rFonts w:ascii="Arial" w:hAnsi="Arial" w:cs="Arial"/>
                <w:sz w:val="22"/>
                <w:szCs w:val="22"/>
                <w:lang w:val="en-US"/>
              </w:rPr>
            </w:pPr>
          </w:p>
        </w:tc>
      </w:tr>
    </w:tbl>
    <w:p w14:paraId="7664FA7D"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6.8. Roles and responsibilities </w:t>
      </w:r>
    </w:p>
    <w:p w14:paraId="7664FA7E" w14:textId="77777777" w:rsidR="00762881" w:rsidRDefault="00333199">
      <w:pPr>
        <w:pStyle w:val="Body"/>
        <w:spacing w:after="0"/>
        <w:rPr>
          <w:rFonts w:ascii="Arial" w:hAnsi="Arial" w:cs="Arial"/>
          <w:sz w:val="22"/>
          <w:szCs w:val="22"/>
        </w:rPr>
      </w:pPr>
      <w:r>
        <w:rPr>
          <w:rFonts w:ascii="Arial" w:hAnsi="Arial" w:cs="Arial"/>
          <w:sz w:val="22"/>
          <w:szCs w:val="22"/>
        </w:rPr>
        <w:t xml:space="preserve">In order for Devolved Management to operate </w:t>
      </w:r>
      <w:r>
        <w:rPr>
          <w:rFonts w:ascii="Arial" w:hAnsi="Arial" w:cs="Arial"/>
          <w:sz w:val="22"/>
          <w:szCs w:val="22"/>
        </w:rPr>
        <w:t>effectively it is necessary to ensure that there is appropriate support and challenge mechanisms in place. The following table illustrates some of the key areas and principles required to effectively deliver DSM.</w:t>
      </w:r>
    </w:p>
    <w:p w14:paraId="7664FA7F" w14:textId="77777777" w:rsidR="00762881" w:rsidRDefault="00762881">
      <w:pPr>
        <w:pageBreakBefore/>
        <w:suppressAutoHyphens w:val="0"/>
      </w:pPr>
    </w:p>
    <w:tbl>
      <w:tblPr>
        <w:tblW w:w="9344" w:type="dxa"/>
        <w:tblLayout w:type="fixed"/>
        <w:tblCellMar>
          <w:left w:w="10" w:type="dxa"/>
          <w:right w:w="10" w:type="dxa"/>
        </w:tblCellMar>
        <w:tblLook w:val="04A0" w:firstRow="1" w:lastRow="0" w:firstColumn="1" w:lastColumn="0" w:noHBand="0" w:noVBand="1"/>
      </w:tblPr>
      <w:tblGrid>
        <w:gridCol w:w="3114"/>
        <w:gridCol w:w="1559"/>
        <w:gridCol w:w="1276"/>
        <w:gridCol w:w="1843"/>
        <w:gridCol w:w="1552"/>
      </w:tblGrid>
      <w:tr w:rsidR="00762881" w14:paraId="7664FA89" w14:textId="77777777">
        <w:tblPrEx>
          <w:tblCellMar>
            <w:top w:w="0" w:type="dxa"/>
            <w:bottom w:w="0" w:type="dxa"/>
          </w:tblCellMar>
        </w:tblPrEx>
        <w:trPr>
          <w:cantSplit/>
          <w:trHeight w:val="1125"/>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0"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Key area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1" w14:textId="77777777" w:rsidR="00762881" w:rsidRDefault="00333199">
            <w:pPr>
              <w:pStyle w:val="Heading4"/>
              <w:spacing w:before="0"/>
              <w:rPr>
                <w:rFonts w:ascii="Arial" w:hAnsi="Arial" w:cs="Arial"/>
                <w:b/>
                <w:bCs/>
                <w:i w:val="0"/>
                <w:iCs w:val="0"/>
                <w:color w:val="auto"/>
                <w:spacing w:val="-2"/>
                <w:w w:val="99"/>
              </w:rPr>
            </w:pPr>
            <w:r>
              <w:rPr>
                <w:rFonts w:ascii="Arial" w:hAnsi="Arial" w:cs="Arial"/>
                <w:b/>
                <w:bCs/>
                <w:i w:val="0"/>
                <w:iCs w:val="0"/>
                <w:color w:val="auto"/>
                <w:spacing w:val="-2"/>
                <w:w w:val="99"/>
              </w:rPr>
              <w:t>Education</w:t>
            </w:r>
          </w:p>
          <w:p w14:paraId="7664FA82" w14:textId="77777777" w:rsidR="00762881" w:rsidRDefault="00333199">
            <w:pPr>
              <w:pStyle w:val="Heading4"/>
              <w:spacing w:before="0"/>
              <w:rPr>
                <w:rFonts w:ascii="Arial" w:hAnsi="Arial" w:cs="Arial"/>
                <w:b/>
                <w:bCs/>
                <w:i w:val="0"/>
                <w:iCs w:val="0"/>
                <w:color w:val="auto"/>
                <w:spacing w:val="-2"/>
                <w:w w:val="99"/>
              </w:rPr>
            </w:pPr>
            <w:r>
              <w:rPr>
                <w:rFonts w:ascii="Arial" w:hAnsi="Arial" w:cs="Arial"/>
                <w:b/>
                <w:bCs/>
                <w:i w:val="0"/>
                <w:iCs w:val="0"/>
                <w:color w:val="auto"/>
                <w:spacing w:val="-2"/>
                <w:w w:val="99"/>
              </w:rPr>
              <w:t>Management</w:t>
            </w:r>
          </w:p>
          <w:p w14:paraId="7664FA83" w14:textId="77777777" w:rsidR="00762881" w:rsidRDefault="00333199">
            <w:pPr>
              <w:pStyle w:val="Heading4"/>
              <w:spacing w:before="0"/>
            </w:pPr>
            <w:r>
              <w:rPr>
                <w:rFonts w:ascii="Arial" w:hAnsi="Arial" w:cs="Arial"/>
                <w:b/>
                <w:bCs/>
                <w:i w:val="0"/>
                <w:iCs w:val="0"/>
                <w:color w:val="auto"/>
                <w:spacing w:val="-2"/>
                <w:w w:val="99"/>
              </w:rPr>
              <w:t>Team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4"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Head</w:t>
            </w:r>
          </w:p>
          <w:p w14:paraId="7664FA85"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Teachers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6"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School Administration and Cluster Team Officers</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7"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Education Finance Services</w:t>
            </w:r>
          </w:p>
          <w:p w14:paraId="7664FA88"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Unit</w:t>
            </w:r>
          </w:p>
        </w:tc>
      </w:tr>
      <w:tr w:rsidR="00762881" w14:paraId="7664FA90" w14:textId="77777777">
        <w:tblPrEx>
          <w:tblCellMar>
            <w:top w:w="0" w:type="dxa"/>
            <w:bottom w:w="0" w:type="dxa"/>
          </w:tblCellMar>
        </w:tblPrEx>
        <w:trPr>
          <w:cantSplit/>
          <w:trHeight w:hRule="exact" w:val="707"/>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A" w14:textId="77777777" w:rsidR="00762881" w:rsidRDefault="00333199">
            <w:pPr>
              <w:pStyle w:val="TableBodyCopyLTTableStyles"/>
              <w:spacing w:after="0"/>
              <w:rPr>
                <w:rFonts w:ascii="Arial" w:hAnsi="Arial" w:cs="Arial"/>
                <w:sz w:val="22"/>
                <w:szCs w:val="22"/>
              </w:rPr>
            </w:pPr>
            <w:r>
              <w:rPr>
                <w:rFonts w:ascii="Arial" w:hAnsi="Arial" w:cs="Arial"/>
                <w:sz w:val="22"/>
                <w:szCs w:val="22"/>
              </w:rPr>
              <w:t>Operate within the council’s Financial Regulations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B"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C"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D"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p w14:paraId="7664FA8E" w14:textId="77777777" w:rsidR="00762881" w:rsidRDefault="00762881">
            <w:pPr>
              <w:pStyle w:val="TableBodyCopyLTTableStyles"/>
              <w:spacing w:after="0"/>
              <w:jc w:val="center"/>
              <w:rPr>
                <w:rFonts w:ascii="Arial" w:hAnsi="Arial" w:cs="Arial"/>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8F"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96" w14:textId="77777777">
        <w:tblPrEx>
          <w:tblCellMar>
            <w:top w:w="0" w:type="dxa"/>
            <w:bottom w:w="0" w:type="dxa"/>
          </w:tblCellMar>
        </w:tblPrEx>
        <w:trPr>
          <w:cantSplit/>
          <w:trHeight w:hRule="exact" w:val="716"/>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Provide clear leadership and strategic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2"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3"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4"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5"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9C" w14:textId="77777777">
        <w:tblPrEx>
          <w:tblCellMar>
            <w:top w:w="0" w:type="dxa"/>
            <w:bottom w:w="0" w:type="dxa"/>
          </w:tblCellMar>
        </w:tblPrEx>
        <w:trPr>
          <w:cantSplit/>
          <w:trHeight w:hRule="exact" w:val="712"/>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7"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Monitor budget performance at </w:t>
            </w:r>
            <w:r>
              <w:rPr>
                <w:rFonts w:ascii="Arial" w:hAnsi="Arial" w:cs="Arial"/>
                <w:sz w:val="22"/>
                <w:szCs w:val="22"/>
              </w:rPr>
              <w:t>regular intervals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8"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9"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A"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B"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A2" w14:textId="77777777">
        <w:tblPrEx>
          <w:tblCellMar>
            <w:top w:w="0" w:type="dxa"/>
            <w:bottom w:w="0" w:type="dxa"/>
          </w:tblCellMar>
        </w:tblPrEx>
        <w:trPr>
          <w:cantSplit/>
          <w:trHeight w:hRule="exact" w:val="708"/>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D" w14:textId="77777777" w:rsidR="00762881" w:rsidRDefault="00333199">
            <w:pPr>
              <w:pStyle w:val="TableBodyCopyLTTableStyles"/>
              <w:spacing w:after="0"/>
              <w:rPr>
                <w:rFonts w:ascii="Arial" w:hAnsi="Arial" w:cs="Arial"/>
                <w:sz w:val="22"/>
                <w:szCs w:val="22"/>
              </w:rPr>
            </w:pPr>
            <w:r>
              <w:rPr>
                <w:rFonts w:ascii="Arial" w:hAnsi="Arial" w:cs="Arial"/>
                <w:sz w:val="22"/>
                <w:szCs w:val="22"/>
              </w:rPr>
              <w:t>Set the levels and approaches to resource allocation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E"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9F"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0"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1"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A8" w14:textId="77777777">
        <w:tblPrEx>
          <w:tblCellMar>
            <w:top w:w="0" w:type="dxa"/>
            <w:bottom w:w="0" w:type="dxa"/>
          </w:tblCellMar>
        </w:tblPrEx>
        <w:trPr>
          <w:cantSplit/>
          <w:trHeight w:hRule="exact" w:val="1563"/>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3" w14:textId="77777777" w:rsidR="00762881" w:rsidRDefault="00333199">
            <w:pPr>
              <w:pStyle w:val="TableBodyCopyLTTableStyles"/>
              <w:spacing w:after="0"/>
            </w:pPr>
            <w:r>
              <w:rPr>
                <w:rFonts w:ascii="Arial" w:hAnsi="Arial" w:cs="Arial"/>
                <w:w w:val="98"/>
                <w:sz w:val="22"/>
                <w:szCs w:val="22"/>
              </w:rPr>
              <w:t>Ensure the quality of service and seek improvement where necessary against school, local authority and national targets and outcomes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4"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5"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6"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7"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AE" w14:textId="77777777">
        <w:tblPrEx>
          <w:tblCellMar>
            <w:top w:w="0" w:type="dxa"/>
            <w:bottom w:w="0" w:type="dxa"/>
          </w:tblCellMar>
        </w:tblPrEx>
        <w:trPr>
          <w:cantSplit/>
          <w:trHeight w:hRule="exact" w:val="982"/>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9"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Develop strategic </w:t>
            </w:r>
            <w:r>
              <w:rPr>
                <w:rFonts w:ascii="Arial" w:hAnsi="Arial" w:cs="Arial"/>
                <w:sz w:val="22"/>
                <w:szCs w:val="22"/>
              </w:rPr>
              <w:t>partnerships with community planning partners and other agencies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A"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B"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C"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D" w14:textId="77777777" w:rsidR="00762881" w:rsidRDefault="00762881">
            <w:pPr>
              <w:pStyle w:val="NoParagraphStyle"/>
              <w:spacing w:line="240" w:lineRule="auto"/>
              <w:jc w:val="center"/>
              <w:textAlignment w:val="auto"/>
              <w:rPr>
                <w:rFonts w:ascii="Arial" w:hAnsi="Arial" w:cs="Arial"/>
                <w:sz w:val="28"/>
                <w:szCs w:val="28"/>
                <w:lang w:val="en-US"/>
              </w:rPr>
            </w:pPr>
          </w:p>
        </w:tc>
      </w:tr>
      <w:tr w:rsidR="00762881" w14:paraId="7664FAB5" w14:textId="77777777">
        <w:tblPrEx>
          <w:tblCellMar>
            <w:top w:w="0" w:type="dxa"/>
            <w:bottom w:w="0" w:type="dxa"/>
          </w:tblCellMar>
        </w:tblPrEx>
        <w:trPr>
          <w:cantSplit/>
          <w:trHeight w:hRule="exact" w:val="989"/>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AF" w14:textId="77777777" w:rsidR="00762881" w:rsidRDefault="00333199">
            <w:pPr>
              <w:pStyle w:val="TableBodyCopyLTTableStyles"/>
              <w:spacing w:after="0"/>
            </w:pPr>
            <w:r>
              <w:rPr>
                <w:rFonts w:ascii="Arial" w:hAnsi="Arial" w:cs="Arial"/>
                <w:spacing w:val="-2"/>
                <w:w w:val="99"/>
                <w:sz w:val="22"/>
                <w:szCs w:val="22"/>
              </w:rPr>
              <w:t>E</w:t>
            </w:r>
            <w:r>
              <w:rPr>
                <w:rFonts w:ascii="Arial" w:hAnsi="Arial" w:cs="Arial"/>
                <w:spacing w:val="-2"/>
                <w:w w:val="98"/>
                <w:sz w:val="22"/>
                <w:szCs w:val="22"/>
              </w:rPr>
              <w:t>nsure the provision of a range of high–quality Central Support</w:t>
            </w:r>
          </w:p>
          <w:p w14:paraId="7664FAB0" w14:textId="77777777" w:rsidR="00762881" w:rsidRDefault="00333199">
            <w:pPr>
              <w:pStyle w:val="TableBodyCopyLTTableStyles"/>
              <w:spacing w:after="0"/>
            </w:pPr>
            <w:r>
              <w:rPr>
                <w:rFonts w:ascii="Arial" w:hAnsi="Arial" w:cs="Arial"/>
                <w:spacing w:val="-2"/>
                <w:w w:val="98"/>
                <w:sz w:val="22"/>
                <w:szCs w:val="22"/>
              </w:rPr>
              <w:t>Services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1"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2"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3"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4"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BB" w14:textId="77777777">
        <w:tblPrEx>
          <w:tblCellMar>
            <w:top w:w="0" w:type="dxa"/>
            <w:bottom w:w="0" w:type="dxa"/>
          </w:tblCellMar>
        </w:tblPrEx>
        <w:trPr>
          <w:cantSplit/>
          <w:trHeight w:hRule="exact" w:val="995"/>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6" w14:textId="77777777" w:rsidR="00762881" w:rsidRDefault="00333199">
            <w:pPr>
              <w:pStyle w:val="TableBodyCopyLTTableStyles"/>
              <w:spacing w:after="0"/>
              <w:rPr>
                <w:rFonts w:ascii="Arial" w:hAnsi="Arial" w:cs="Arial"/>
                <w:sz w:val="22"/>
                <w:szCs w:val="22"/>
              </w:rPr>
            </w:pPr>
            <w:r>
              <w:rPr>
                <w:rFonts w:ascii="Arial" w:hAnsi="Arial" w:cs="Arial"/>
                <w:sz w:val="22"/>
                <w:szCs w:val="22"/>
              </w:rPr>
              <w:t>Set policy framework in which schools and other educational establishments operate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7"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8"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9"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A" w14:textId="77777777" w:rsidR="00762881" w:rsidRDefault="00762881">
            <w:pPr>
              <w:pStyle w:val="NoParagraphStyle"/>
              <w:spacing w:line="240" w:lineRule="auto"/>
              <w:jc w:val="center"/>
              <w:textAlignment w:val="auto"/>
              <w:rPr>
                <w:rFonts w:ascii="Arial" w:hAnsi="Arial" w:cs="Arial"/>
                <w:sz w:val="28"/>
                <w:szCs w:val="28"/>
                <w:lang w:val="en-US"/>
              </w:rPr>
            </w:pPr>
          </w:p>
        </w:tc>
      </w:tr>
      <w:tr w:rsidR="00762881" w14:paraId="7664FAC1" w14:textId="77777777">
        <w:tblPrEx>
          <w:tblCellMar>
            <w:top w:w="0" w:type="dxa"/>
            <w:bottom w:w="0" w:type="dxa"/>
          </w:tblCellMar>
        </w:tblPrEx>
        <w:trPr>
          <w:cantSplit/>
          <w:trHeight w:hRule="exact" w:val="996"/>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C"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Where </w:t>
            </w:r>
            <w:r>
              <w:rPr>
                <w:rFonts w:ascii="Arial" w:hAnsi="Arial" w:cs="Arial"/>
                <w:sz w:val="22"/>
                <w:szCs w:val="22"/>
              </w:rPr>
              <w:t>required provide action plans detailing corrective action on areas of overspend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D"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E"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BF"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0"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C7" w14:textId="77777777">
        <w:tblPrEx>
          <w:tblCellMar>
            <w:top w:w="0" w:type="dxa"/>
            <w:bottom w:w="0" w:type="dxa"/>
          </w:tblCellMar>
        </w:tblPrEx>
        <w:trPr>
          <w:cantSplit/>
          <w:trHeight w:hRule="exact" w:val="712"/>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2" w14:textId="77777777" w:rsidR="00762881" w:rsidRDefault="00333199">
            <w:pPr>
              <w:pStyle w:val="TableBodyCopyLTTableStyles"/>
              <w:spacing w:after="0"/>
              <w:rPr>
                <w:rFonts w:ascii="Arial" w:hAnsi="Arial" w:cs="Arial"/>
                <w:sz w:val="22"/>
                <w:szCs w:val="22"/>
              </w:rPr>
            </w:pPr>
            <w:r>
              <w:rPr>
                <w:rFonts w:ascii="Arial" w:hAnsi="Arial" w:cs="Arial"/>
                <w:sz w:val="22"/>
                <w:szCs w:val="22"/>
              </w:rPr>
              <w:t>Formally record budget discussions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3"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4"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5"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6"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r w:rsidR="00762881" w14:paraId="7664FACD" w14:textId="77777777">
        <w:tblPrEx>
          <w:tblCellMar>
            <w:top w:w="0" w:type="dxa"/>
            <w:bottom w:w="0" w:type="dxa"/>
          </w:tblCellMar>
        </w:tblPrEx>
        <w:trPr>
          <w:cantSplit/>
          <w:trHeight w:hRule="exact" w:val="708"/>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8" w14:textId="77777777" w:rsidR="00762881" w:rsidRDefault="00333199">
            <w:pPr>
              <w:pStyle w:val="TableBodyCopyLTTableStyles"/>
              <w:spacing w:after="0"/>
              <w:rPr>
                <w:rFonts w:ascii="Arial" w:hAnsi="Arial" w:cs="Arial"/>
                <w:sz w:val="22"/>
                <w:szCs w:val="22"/>
              </w:rPr>
            </w:pPr>
            <w:r>
              <w:rPr>
                <w:rFonts w:ascii="Arial" w:hAnsi="Arial" w:cs="Arial"/>
                <w:sz w:val="22"/>
                <w:szCs w:val="22"/>
              </w:rPr>
              <w:t>Manage establishment in line with DSM guidelines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9"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A"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B"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C" w14:textId="77777777" w:rsidR="00762881" w:rsidRDefault="00762881">
            <w:pPr>
              <w:pStyle w:val="NoParagraphStyle"/>
              <w:spacing w:line="240" w:lineRule="auto"/>
              <w:jc w:val="center"/>
              <w:textAlignment w:val="auto"/>
              <w:rPr>
                <w:rFonts w:ascii="Arial" w:hAnsi="Arial" w:cs="Arial"/>
                <w:sz w:val="28"/>
                <w:szCs w:val="28"/>
                <w:lang w:val="en-US"/>
              </w:rPr>
            </w:pPr>
          </w:p>
        </w:tc>
      </w:tr>
      <w:tr w:rsidR="00762881" w14:paraId="7664FAD3" w14:textId="77777777">
        <w:tblPrEx>
          <w:tblCellMar>
            <w:top w:w="0" w:type="dxa"/>
            <w:bottom w:w="0" w:type="dxa"/>
          </w:tblCellMar>
        </w:tblPrEx>
        <w:trPr>
          <w:cantSplit/>
          <w:trHeight w:hRule="exact" w:val="98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E"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Use devolved resources to effectively deliver the </w:t>
            </w:r>
            <w:r>
              <w:rPr>
                <w:rFonts w:ascii="Arial" w:hAnsi="Arial" w:cs="Arial"/>
                <w:sz w:val="22"/>
                <w:szCs w:val="22"/>
              </w:rPr>
              <w:t>curriculum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CF"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0"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1"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2" w14:textId="77777777" w:rsidR="00762881" w:rsidRDefault="00762881">
            <w:pPr>
              <w:pStyle w:val="NoParagraphStyle"/>
              <w:spacing w:line="240" w:lineRule="auto"/>
              <w:jc w:val="center"/>
              <w:textAlignment w:val="auto"/>
              <w:rPr>
                <w:rFonts w:ascii="Arial" w:hAnsi="Arial" w:cs="Arial"/>
                <w:sz w:val="28"/>
                <w:szCs w:val="28"/>
                <w:lang w:val="en-US"/>
              </w:rPr>
            </w:pPr>
          </w:p>
        </w:tc>
      </w:tr>
      <w:tr w:rsidR="00762881" w14:paraId="7664FAD9" w14:textId="77777777">
        <w:tblPrEx>
          <w:tblCellMar>
            <w:top w:w="0" w:type="dxa"/>
            <w:bottom w:w="0" w:type="dxa"/>
          </w:tblCellMar>
        </w:tblPrEx>
        <w:trPr>
          <w:cantSplit/>
          <w:trHeight w:hRule="exact" w:val="1016"/>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4" w14:textId="77777777" w:rsidR="00762881" w:rsidRDefault="00333199">
            <w:pPr>
              <w:pStyle w:val="TableBodyCopyLTTableStyles"/>
              <w:spacing w:after="0"/>
              <w:rPr>
                <w:rFonts w:ascii="Arial" w:hAnsi="Arial" w:cs="Arial"/>
                <w:sz w:val="22"/>
                <w:szCs w:val="22"/>
              </w:rPr>
            </w:pPr>
            <w:r>
              <w:rPr>
                <w:rFonts w:ascii="Arial" w:hAnsi="Arial" w:cs="Arial"/>
                <w:sz w:val="22"/>
                <w:szCs w:val="22"/>
              </w:rPr>
              <w:t>Consult with staff, pupils and parent council on the spending profile for the school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5"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6"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7"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8" w14:textId="77777777" w:rsidR="00762881" w:rsidRDefault="00762881">
            <w:pPr>
              <w:pStyle w:val="NoParagraphStyle"/>
              <w:spacing w:line="240" w:lineRule="auto"/>
              <w:jc w:val="center"/>
              <w:textAlignment w:val="auto"/>
              <w:rPr>
                <w:rFonts w:ascii="Arial" w:hAnsi="Arial" w:cs="Arial"/>
                <w:sz w:val="28"/>
                <w:szCs w:val="28"/>
                <w:lang w:val="en-US"/>
              </w:rPr>
            </w:pPr>
          </w:p>
        </w:tc>
      </w:tr>
      <w:tr w:rsidR="00762881" w14:paraId="7664FADF" w14:textId="77777777">
        <w:tblPrEx>
          <w:tblCellMar>
            <w:top w:w="0" w:type="dxa"/>
            <w:bottom w:w="0" w:type="dxa"/>
          </w:tblCellMar>
        </w:tblPrEx>
        <w:trPr>
          <w:cantSplit/>
          <w:trHeight w:hRule="exact" w:val="99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Provide relevant financial statements by agreed timescales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B" w14:textId="77777777" w:rsidR="00762881" w:rsidRDefault="00762881">
            <w:pPr>
              <w:pStyle w:val="NoParagraphStyle"/>
              <w:spacing w:line="240" w:lineRule="auto"/>
              <w:jc w:val="center"/>
              <w:textAlignment w:val="auto"/>
              <w:rPr>
                <w:rFonts w:ascii="Arial" w:hAnsi="Arial" w:cs="Arial"/>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C"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D"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ADE" w14:textId="77777777" w:rsidR="00762881" w:rsidRDefault="00333199">
            <w:pPr>
              <w:pStyle w:val="TableBodyCopyLTTableStyles"/>
              <w:spacing w:after="0"/>
              <w:jc w:val="center"/>
              <w:rPr>
                <w:rFonts w:ascii="Arial" w:hAnsi="Arial" w:cs="Arial"/>
                <w:sz w:val="28"/>
                <w:szCs w:val="28"/>
              </w:rPr>
            </w:pPr>
            <w:r>
              <w:rPr>
                <w:rFonts w:ascii="Arial" w:hAnsi="Arial" w:cs="Arial"/>
                <w:sz w:val="28"/>
                <w:szCs w:val="28"/>
              </w:rPr>
              <w:t>√</w:t>
            </w:r>
          </w:p>
        </w:tc>
      </w:tr>
    </w:tbl>
    <w:p w14:paraId="7664FAE0" w14:textId="77777777" w:rsidR="00762881" w:rsidRDefault="00333199">
      <w:pPr>
        <w:pStyle w:val="Heading3"/>
        <w:rPr>
          <w:rFonts w:ascii="Arial" w:hAnsi="Arial" w:cs="Arial"/>
          <w:b/>
          <w:bCs/>
          <w:color w:val="auto"/>
        </w:rPr>
      </w:pPr>
      <w:r>
        <w:rPr>
          <w:rFonts w:ascii="Arial" w:hAnsi="Arial" w:cs="Arial"/>
          <w:b/>
          <w:bCs/>
          <w:color w:val="auto"/>
        </w:rPr>
        <w:lastRenderedPageBreak/>
        <w:t>6.9. Participatory Budgeting (PB)</w:t>
      </w:r>
    </w:p>
    <w:p w14:paraId="7664FAE1" w14:textId="77777777" w:rsidR="00762881" w:rsidRDefault="00333199">
      <w:pPr>
        <w:pStyle w:val="Body"/>
        <w:spacing w:after="0"/>
        <w:rPr>
          <w:rFonts w:ascii="Arial" w:hAnsi="Arial" w:cs="Arial"/>
          <w:sz w:val="22"/>
          <w:szCs w:val="22"/>
        </w:rPr>
      </w:pPr>
      <w:r>
        <w:rPr>
          <w:rFonts w:ascii="Arial" w:hAnsi="Arial" w:cs="Arial"/>
          <w:sz w:val="22"/>
          <w:szCs w:val="22"/>
        </w:rPr>
        <w:t xml:space="preserve">Participatory budgeting is a way for </w:t>
      </w:r>
      <w:r>
        <w:rPr>
          <w:rFonts w:ascii="Arial" w:hAnsi="Arial" w:cs="Arial"/>
          <w:sz w:val="22"/>
          <w:szCs w:val="22"/>
        </w:rPr>
        <w:t>people to have a direct say in how local money is spent and it gives a voice to all stakeholders. It helps more people to get involved and have a say.</w:t>
      </w:r>
    </w:p>
    <w:p w14:paraId="7664FAE2" w14:textId="77777777" w:rsidR="00762881" w:rsidRDefault="00333199">
      <w:pPr>
        <w:pStyle w:val="Body"/>
        <w:spacing w:after="0"/>
        <w:rPr>
          <w:rFonts w:ascii="Arial" w:hAnsi="Arial" w:cs="Arial"/>
          <w:sz w:val="22"/>
          <w:szCs w:val="22"/>
        </w:rPr>
      </w:pPr>
      <w:r>
        <w:rPr>
          <w:rFonts w:ascii="Arial" w:hAnsi="Arial" w:cs="Arial"/>
          <w:sz w:val="22"/>
          <w:szCs w:val="22"/>
        </w:rPr>
        <w:t>Participatory budgeting is more than just getting pupils and parents to vote on options, they need to exp</w:t>
      </w:r>
      <w:r>
        <w:rPr>
          <w:rFonts w:ascii="Arial" w:hAnsi="Arial" w:cs="Arial"/>
          <w:sz w:val="22"/>
          <w:szCs w:val="22"/>
        </w:rPr>
        <w:t xml:space="preserve">lore the issue and be involved in recommendation for the priorities of the school and young people. </w:t>
      </w:r>
    </w:p>
    <w:p w14:paraId="7664FAE3" w14:textId="77777777" w:rsidR="00762881" w:rsidRDefault="00762881">
      <w:pPr>
        <w:pStyle w:val="Body"/>
        <w:spacing w:after="0"/>
        <w:rPr>
          <w:rFonts w:ascii="Arial" w:hAnsi="Arial" w:cs="Arial"/>
          <w:sz w:val="22"/>
          <w:szCs w:val="22"/>
        </w:rPr>
      </w:pPr>
    </w:p>
    <w:p w14:paraId="7664FAE4" w14:textId="77777777" w:rsidR="00762881" w:rsidRDefault="00333199">
      <w:pPr>
        <w:pStyle w:val="Body"/>
        <w:spacing w:after="0"/>
      </w:pPr>
      <w:r>
        <w:rPr>
          <w:rFonts w:ascii="Arial" w:hAnsi="Arial" w:cs="Arial"/>
          <w:sz w:val="22"/>
          <w:szCs w:val="22"/>
        </w:rPr>
        <w:t>Participatory budgeting complements aspirations in the </w:t>
      </w:r>
      <w:r>
        <w:rPr>
          <w:rStyle w:val="BodyCopy"/>
          <w:rFonts w:ascii="Arial" w:hAnsi="Arial" w:cs="Arial"/>
          <w:sz w:val="22"/>
          <w:szCs w:val="22"/>
        </w:rPr>
        <w:t>Community Empowerment (Scotland) Act 2015</w:t>
      </w:r>
      <w:r>
        <w:rPr>
          <w:rStyle w:val="BoldBodyCopy-AppendixRef"/>
          <w:rFonts w:ascii="Arial" w:hAnsi="Arial" w:cs="Arial"/>
          <w:sz w:val="22"/>
          <w:szCs w:val="22"/>
        </w:rPr>
        <w:t xml:space="preserve"> </w:t>
      </w:r>
      <w:r>
        <w:rPr>
          <w:rStyle w:val="NormalWebLinkLT"/>
          <w:rFonts w:ascii="Arial" w:hAnsi="Arial" w:cs="Arial"/>
          <w:color w:val="000000"/>
          <w:sz w:val="22"/>
          <w:szCs w:val="22"/>
        </w:rPr>
        <w:t>www.legislation.gov.uk/asp/2015/6/contents/enacted</w:t>
      </w:r>
      <w:r>
        <w:rPr>
          <w:rFonts w:ascii="Arial" w:hAnsi="Arial" w:cs="Arial"/>
          <w:sz w:val="22"/>
          <w:szCs w:val="22"/>
        </w:rPr>
        <w:t> to giv</w:t>
      </w:r>
      <w:r>
        <w:rPr>
          <w:rFonts w:ascii="Arial" w:hAnsi="Arial" w:cs="Arial"/>
          <w:sz w:val="22"/>
          <w:szCs w:val="22"/>
        </w:rPr>
        <w:t xml:space="preserve">e communities more powers to achieve their own ambitions. </w:t>
      </w:r>
    </w:p>
    <w:p w14:paraId="7664FAE5" w14:textId="77777777" w:rsidR="00762881" w:rsidRDefault="00762881">
      <w:pPr>
        <w:pStyle w:val="Body"/>
        <w:spacing w:after="0"/>
      </w:pPr>
    </w:p>
    <w:p w14:paraId="7664FAE6" w14:textId="77777777" w:rsidR="00762881" w:rsidRDefault="00333199">
      <w:pPr>
        <w:pStyle w:val="Body"/>
        <w:spacing w:after="0"/>
        <w:rPr>
          <w:rFonts w:ascii="Arial" w:hAnsi="Arial" w:cs="Arial"/>
          <w:sz w:val="22"/>
          <w:szCs w:val="22"/>
        </w:rPr>
      </w:pPr>
      <w:r>
        <w:rPr>
          <w:rFonts w:ascii="Arial" w:hAnsi="Arial" w:cs="Arial"/>
          <w:sz w:val="22"/>
          <w:szCs w:val="22"/>
        </w:rPr>
        <w:t>Since then, the Scottish Government and COSLA made a commitment that at least 1% of local government budgets in Scotland will be subject to participatory budgeting by the end of 2021.</w:t>
      </w:r>
    </w:p>
    <w:p w14:paraId="7664FAE7" w14:textId="77777777" w:rsidR="00762881" w:rsidRDefault="00762881">
      <w:pPr>
        <w:pStyle w:val="Body"/>
        <w:spacing w:after="0"/>
        <w:rPr>
          <w:rFonts w:ascii="Arial" w:hAnsi="Arial" w:cs="Arial"/>
          <w:sz w:val="22"/>
          <w:szCs w:val="22"/>
        </w:rPr>
      </w:pPr>
    </w:p>
    <w:p w14:paraId="7664FAE8" w14:textId="77777777" w:rsidR="00762881" w:rsidRDefault="00333199">
      <w:pPr>
        <w:pStyle w:val="Body"/>
        <w:spacing w:after="0"/>
        <w:rPr>
          <w:rFonts w:ascii="Arial" w:hAnsi="Arial" w:cs="Arial"/>
          <w:sz w:val="22"/>
          <w:szCs w:val="22"/>
        </w:rPr>
      </w:pPr>
      <w:r>
        <w:rPr>
          <w:rFonts w:ascii="Arial" w:hAnsi="Arial" w:cs="Arial"/>
          <w:sz w:val="22"/>
          <w:szCs w:val="22"/>
        </w:rPr>
        <w:t>As outlined</w:t>
      </w:r>
      <w:r>
        <w:rPr>
          <w:rFonts w:ascii="Arial" w:hAnsi="Arial" w:cs="Arial"/>
          <w:sz w:val="22"/>
          <w:szCs w:val="22"/>
        </w:rPr>
        <w:t xml:space="preserve"> in an SLC Executive Committee Paper in March 2020, each Resource must participate to fulfil SLC’s part in the 1% agreement.</w:t>
      </w:r>
    </w:p>
    <w:p w14:paraId="7664FAE9" w14:textId="77777777" w:rsidR="00762881" w:rsidRDefault="00762881">
      <w:pPr>
        <w:pStyle w:val="Body"/>
        <w:spacing w:after="0"/>
        <w:rPr>
          <w:rFonts w:ascii="Arial" w:hAnsi="Arial" w:cs="Arial"/>
          <w:sz w:val="22"/>
          <w:szCs w:val="22"/>
        </w:rPr>
      </w:pPr>
    </w:p>
    <w:p w14:paraId="7664FAEA" w14:textId="77777777" w:rsidR="00762881" w:rsidRDefault="00333199">
      <w:pPr>
        <w:pStyle w:val="Body"/>
        <w:spacing w:after="0"/>
        <w:rPr>
          <w:rFonts w:ascii="Arial" w:hAnsi="Arial" w:cs="Arial"/>
          <w:sz w:val="22"/>
          <w:szCs w:val="22"/>
        </w:rPr>
      </w:pPr>
      <w:r>
        <w:rPr>
          <w:rFonts w:ascii="Arial" w:hAnsi="Arial" w:cs="Arial"/>
          <w:sz w:val="22"/>
          <w:szCs w:val="22"/>
        </w:rPr>
        <w:t>For SLC Education Resources it was agreed that 5% of PEF funding would be subject to</w:t>
      </w:r>
      <w:r>
        <w:rPr>
          <w:rFonts w:ascii="Arial" w:hAnsi="Arial" w:cs="Arial"/>
          <w:sz w:val="22"/>
          <w:szCs w:val="22"/>
        </w:rPr>
        <w:br/>
      </w:r>
      <w:r>
        <w:rPr>
          <w:rFonts w:ascii="Arial" w:hAnsi="Arial" w:cs="Arial"/>
          <w:sz w:val="22"/>
          <w:szCs w:val="22"/>
        </w:rPr>
        <w:t xml:space="preserve">participatory budgeting. </w:t>
      </w:r>
    </w:p>
    <w:p w14:paraId="7664FAEB" w14:textId="77777777" w:rsidR="00762881" w:rsidRDefault="00762881">
      <w:pPr>
        <w:pStyle w:val="Body"/>
        <w:spacing w:after="0"/>
        <w:rPr>
          <w:rFonts w:ascii="Arial" w:hAnsi="Arial" w:cs="Arial"/>
          <w:sz w:val="22"/>
          <w:szCs w:val="22"/>
        </w:rPr>
      </w:pPr>
    </w:p>
    <w:p w14:paraId="7664FAEC" w14:textId="77777777" w:rsidR="00762881" w:rsidRDefault="00333199">
      <w:pPr>
        <w:pStyle w:val="Body"/>
        <w:spacing w:after="0"/>
        <w:rPr>
          <w:rFonts w:ascii="Arial" w:hAnsi="Arial" w:cs="Arial"/>
          <w:sz w:val="22"/>
          <w:szCs w:val="22"/>
        </w:rPr>
      </w:pPr>
      <w:r>
        <w:rPr>
          <w:rFonts w:ascii="Arial" w:hAnsi="Arial" w:cs="Arial"/>
          <w:sz w:val="22"/>
          <w:szCs w:val="22"/>
        </w:rPr>
        <w:t>Through this proce</w:t>
      </w:r>
      <w:r>
        <w:rPr>
          <w:rFonts w:ascii="Arial" w:hAnsi="Arial" w:cs="Arial"/>
          <w:sz w:val="22"/>
          <w:szCs w:val="22"/>
        </w:rPr>
        <w:t>ss schools should:</w:t>
      </w:r>
    </w:p>
    <w:p w14:paraId="7664FAED" w14:textId="77777777" w:rsidR="00762881" w:rsidRDefault="00762881">
      <w:pPr>
        <w:pStyle w:val="Body"/>
        <w:spacing w:after="0"/>
        <w:rPr>
          <w:rFonts w:ascii="Arial" w:hAnsi="Arial" w:cs="Arial"/>
          <w:sz w:val="22"/>
          <w:szCs w:val="22"/>
        </w:rPr>
      </w:pPr>
    </w:p>
    <w:p w14:paraId="7664FAEE"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Identify a minimum of 5% of 21–22 PEF Allocation for PB</w:t>
      </w:r>
    </w:p>
    <w:p w14:paraId="7664FAEF"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Identify PB Lead and Lead to familiarise themselves with PB process</w:t>
      </w:r>
    </w:p>
    <w:p w14:paraId="7664FAF0"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Establish PB Stakeholder Group</w:t>
      </w:r>
    </w:p>
    <w:p w14:paraId="7664FAF1"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PB group to meet and be shown introductory PP</w:t>
      </w:r>
    </w:p>
    <w:p w14:paraId="7664FAF2"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Generate Ideas</w:t>
      </w:r>
    </w:p>
    <w:p w14:paraId="7664FAF3"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Communicate PB suggestions</w:t>
      </w:r>
    </w:p>
    <w:p w14:paraId="7664FAF4"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Count the votes and communicate options</w:t>
      </w:r>
    </w:p>
    <w:p w14:paraId="7664FAF5" w14:textId="77777777" w:rsidR="00762881" w:rsidRDefault="00333199">
      <w:pPr>
        <w:pStyle w:val="Body"/>
        <w:numPr>
          <w:ilvl w:val="0"/>
          <w:numId w:val="22"/>
        </w:numPr>
        <w:spacing w:after="0"/>
        <w:ind w:left="0" w:firstLine="0"/>
        <w:rPr>
          <w:rFonts w:ascii="Arial" w:hAnsi="Arial" w:cs="Arial"/>
          <w:sz w:val="22"/>
          <w:szCs w:val="22"/>
        </w:rPr>
      </w:pPr>
      <w:r>
        <w:rPr>
          <w:rFonts w:ascii="Arial" w:hAnsi="Arial" w:cs="Arial"/>
          <w:sz w:val="22"/>
          <w:szCs w:val="22"/>
        </w:rPr>
        <w:t xml:space="preserve">Spend the money within the constraints of the Pupil Equity Funding National </w:t>
      </w:r>
    </w:p>
    <w:p w14:paraId="7664FAF6" w14:textId="77777777" w:rsidR="00762881" w:rsidRDefault="00333199">
      <w:pPr>
        <w:pStyle w:val="Body"/>
        <w:spacing w:after="0"/>
        <w:ind w:firstLine="720"/>
        <w:rPr>
          <w:rFonts w:ascii="Arial" w:hAnsi="Arial" w:cs="Arial"/>
          <w:sz w:val="22"/>
          <w:szCs w:val="22"/>
        </w:rPr>
      </w:pPr>
      <w:r>
        <w:rPr>
          <w:rFonts w:ascii="Arial" w:hAnsi="Arial" w:cs="Arial"/>
          <w:sz w:val="22"/>
          <w:szCs w:val="22"/>
        </w:rPr>
        <w:t>Operational Guidance</w:t>
      </w:r>
    </w:p>
    <w:p w14:paraId="7664FAF7" w14:textId="77777777" w:rsidR="00762881" w:rsidRDefault="00762881">
      <w:pPr>
        <w:pStyle w:val="Body"/>
        <w:spacing w:after="0"/>
        <w:ind w:firstLine="720"/>
        <w:rPr>
          <w:rFonts w:ascii="Arial" w:hAnsi="Arial" w:cs="Arial"/>
          <w:sz w:val="22"/>
          <w:szCs w:val="22"/>
        </w:rPr>
      </w:pPr>
    </w:p>
    <w:p w14:paraId="7664FAF8" w14:textId="77777777" w:rsidR="00762881" w:rsidRDefault="00333199">
      <w:pPr>
        <w:pStyle w:val="Body"/>
        <w:spacing w:after="0"/>
        <w:rPr>
          <w:rFonts w:ascii="Arial" w:hAnsi="Arial" w:cs="Arial"/>
          <w:sz w:val="22"/>
          <w:szCs w:val="22"/>
        </w:rPr>
      </w:pPr>
      <w:r>
        <w:rPr>
          <w:rFonts w:ascii="Arial" w:hAnsi="Arial" w:cs="Arial"/>
          <w:sz w:val="22"/>
          <w:szCs w:val="22"/>
        </w:rPr>
        <w:t xml:space="preserve">Outcomes of PB decisions must satisfy Pupil Equity Funding key principles and must enable </w:t>
      </w:r>
      <w:r>
        <w:rPr>
          <w:rFonts w:ascii="Arial" w:hAnsi="Arial" w:cs="Arial"/>
          <w:sz w:val="22"/>
          <w:szCs w:val="22"/>
        </w:rPr>
        <w:t>schools to deliver activities, interventions or resources which are clearly additional to those which were already planned. The funding must provide targeted support for children and young people (and their families if appropriate) affected by poverty to a</w:t>
      </w:r>
      <w:r>
        <w:rPr>
          <w:rFonts w:ascii="Arial" w:hAnsi="Arial" w:cs="Arial"/>
          <w:sz w:val="22"/>
          <w:szCs w:val="22"/>
        </w:rPr>
        <w:t>chieve their full potential.</w:t>
      </w:r>
    </w:p>
    <w:p w14:paraId="7664FAF9" w14:textId="77777777" w:rsidR="00762881" w:rsidRDefault="00762881">
      <w:pPr>
        <w:pStyle w:val="Body"/>
        <w:spacing w:after="0"/>
        <w:rPr>
          <w:rFonts w:ascii="Arial" w:hAnsi="Arial" w:cs="Arial"/>
          <w:sz w:val="22"/>
          <w:szCs w:val="22"/>
        </w:rPr>
      </w:pPr>
    </w:p>
    <w:p w14:paraId="7664FAFA" w14:textId="77777777" w:rsidR="00762881" w:rsidRDefault="00333199">
      <w:pPr>
        <w:pStyle w:val="Body"/>
        <w:spacing w:after="0"/>
        <w:rPr>
          <w:rFonts w:ascii="Arial" w:hAnsi="Arial" w:cs="Arial"/>
          <w:b/>
          <w:sz w:val="22"/>
          <w:szCs w:val="22"/>
        </w:rPr>
      </w:pPr>
      <w:r>
        <w:rPr>
          <w:rFonts w:ascii="Arial" w:hAnsi="Arial" w:cs="Arial"/>
          <w:b/>
          <w:sz w:val="22"/>
          <w:szCs w:val="22"/>
        </w:rPr>
        <w:t>PB resources can be fund via the useful links below:</w:t>
      </w:r>
    </w:p>
    <w:p w14:paraId="7664FAFB" w14:textId="77777777" w:rsidR="00762881" w:rsidRDefault="00762881">
      <w:pPr>
        <w:pStyle w:val="Body"/>
        <w:spacing w:after="0"/>
        <w:rPr>
          <w:rFonts w:ascii="Arial" w:hAnsi="Arial" w:cs="Arial"/>
          <w:b/>
          <w:sz w:val="22"/>
          <w:szCs w:val="22"/>
        </w:rPr>
      </w:pPr>
    </w:p>
    <w:p w14:paraId="7664FAFC" w14:textId="77777777" w:rsidR="00762881" w:rsidRDefault="00333199">
      <w:pPr>
        <w:pStyle w:val="Body"/>
        <w:spacing w:after="0"/>
        <w:ind w:left="360"/>
      </w:pPr>
      <w:hyperlink r:id="rId19" w:history="1">
        <w:r>
          <w:rPr>
            <w:rStyle w:val="Hyperlink"/>
            <w:rFonts w:ascii="Arial" w:hAnsi="Arial" w:cs="Arial"/>
            <w:b/>
            <w:sz w:val="22"/>
            <w:szCs w:val="22"/>
          </w:rPr>
          <w:t>https://pbscotland.scot/pb-in-schools</w:t>
        </w:r>
      </w:hyperlink>
    </w:p>
    <w:p w14:paraId="7664FAFD" w14:textId="77777777" w:rsidR="00762881" w:rsidRDefault="00333199">
      <w:pPr>
        <w:pStyle w:val="ListParagraph"/>
        <w:spacing w:line="288" w:lineRule="auto"/>
        <w:ind w:left="360"/>
      </w:pPr>
      <w:hyperlink r:id="rId20" w:history="1">
        <w:r>
          <w:rPr>
            <w:rStyle w:val="Hyperlink"/>
            <w:rFonts w:ascii="Arial" w:hAnsi="Arial" w:cs="Arial"/>
            <w:b/>
          </w:rPr>
          <w:t>www.education.gov.scot/improvement/learning-resources/participatory-budgeting-in-educational-establishments/</w:t>
        </w:r>
      </w:hyperlink>
    </w:p>
    <w:p w14:paraId="7664FAFE" w14:textId="77777777" w:rsidR="00762881" w:rsidRDefault="00333199">
      <w:pPr>
        <w:pStyle w:val="ListParagraph"/>
        <w:spacing w:line="288" w:lineRule="auto"/>
        <w:ind w:left="360"/>
      </w:pPr>
      <w:hyperlink r:id="rId21" w:history="1">
        <w:r>
          <w:rPr>
            <w:rStyle w:val="Hyperlink"/>
            <w:rFonts w:ascii="Arial" w:hAnsi="Arial" w:cs="Arial"/>
            <w:b/>
          </w:rPr>
          <w:t>www.cpag.org.uk/scotland</w:t>
        </w:r>
      </w:hyperlink>
    </w:p>
    <w:p w14:paraId="7664FAFF" w14:textId="77777777" w:rsidR="00762881" w:rsidRDefault="00333199">
      <w:pPr>
        <w:pStyle w:val="ListParagraph"/>
        <w:spacing w:line="288" w:lineRule="auto"/>
        <w:ind w:left="360"/>
      </w:pPr>
      <w:hyperlink r:id="rId22" w:history="1">
        <w:r>
          <w:rPr>
            <w:rStyle w:val="Hyperlink"/>
            <w:rFonts w:ascii="Arial" w:hAnsi="Arial" w:cs="Arial"/>
            <w:b/>
          </w:rPr>
          <w:t>https://bit.ly/EISPactReport</w:t>
        </w:r>
      </w:hyperlink>
    </w:p>
    <w:p w14:paraId="7664FB00" w14:textId="77777777" w:rsidR="00762881" w:rsidRDefault="00333199">
      <w:pPr>
        <w:pStyle w:val="Body"/>
        <w:spacing w:after="0"/>
        <w:rPr>
          <w:rFonts w:ascii="Arial" w:hAnsi="Arial" w:cs="Arial"/>
          <w:sz w:val="22"/>
          <w:szCs w:val="22"/>
        </w:rPr>
      </w:pPr>
      <w:r>
        <w:rPr>
          <w:rFonts w:ascii="Arial" w:hAnsi="Arial" w:cs="Arial"/>
          <w:sz w:val="22"/>
          <w:szCs w:val="22"/>
        </w:rPr>
        <w:t xml:space="preserve">Future areas of </w:t>
      </w:r>
      <w:r>
        <w:rPr>
          <w:rFonts w:ascii="Arial" w:hAnsi="Arial" w:cs="Arial"/>
          <w:sz w:val="22"/>
          <w:szCs w:val="22"/>
        </w:rPr>
        <w:t xml:space="preserve">PB will continue to be explored and with greater elements of school budgets possibly including core budgets may be subject to PB in the future. Communication and updates will be provided to schools as council policy is agreed. </w:t>
      </w:r>
    </w:p>
    <w:p w14:paraId="7664FB01" w14:textId="77777777" w:rsidR="00762881" w:rsidRDefault="00762881">
      <w:pPr>
        <w:pStyle w:val="Body"/>
        <w:spacing w:after="0"/>
        <w:rPr>
          <w:rFonts w:ascii="Arial" w:hAnsi="Arial" w:cs="Arial"/>
          <w:sz w:val="22"/>
          <w:szCs w:val="22"/>
        </w:rPr>
      </w:pPr>
    </w:p>
    <w:p w14:paraId="7664FB02"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lastRenderedPageBreak/>
        <w:t>6.10. Online payments</w:t>
      </w:r>
    </w:p>
    <w:p w14:paraId="7664FB03" w14:textId="77777777" w:rsidR="00762881" w:rsidRDefault="00333199">
      <w:pPr>
        <w:pStyle w:val="Body"/>
        <w:spacing w:after="0"/>
      </w:pPr>
      <w:r>
        <w:rPr>
          <w:rFonts w:ascii="Arial" w:hAnsi="Arial" w:cs="Arial"/>
          <w:color w:val="auto"/>
          <w:sz w:val="22"/>
          <w:szCs w:val="22"/>
        </w:rPr>
        <w:t>Paren</w:t>
      </w:r>
      <w:r>
        <w:rPr>
          <w:rFonts w:ascii="Arial" w:hAnsi="Arial" w:cs="Arial"/>
          <w:color w:val="auto"/>
          <w:sz w:val="22"/>
          <w:szCs w:val="22"/>
        </w:rPr>
        <w:t>ts/carers are now able to pay for school meals, trip and other school activities through the ParentPay system and they should be encouraged to do so by schools in order to reduce the risks for pupils and staff in relation to cash handling</w:t>
      </w:r>
      <w:r>
        <w:rPr>
          <w:rFonts w:ascii="Arial" w:hAnsi="Arial" w:cs="Arial"/>
          <w:color w:val="auto"/>
        </w:rPr>
        <w:t>.</w:t>
      </w:r>
    </w:p>
    <w:p w14:paraId="7664FB04" w14:textId="77777777" w:rsidR="00762881" w:rsidRDefault="00762881">
      <w:pPr>
        <w:pStyle w:val="Body"/>
        <w:spacing w:after="0"/>
        <w:rPr>
          <w:color w:val="auto"/>
        </w:rPr>
      </w:pPr>
    </w:p>
    <w:p w14:paraId="7664FB05" w14:textId="77777777" w:rsidR="00762881" w:rsidRDefault="00333199">
      <w:pPr>
        <w:pStyle w:val="Heading3"/>
        <w:rPr>
          <w:rFonts w:ascii="Arial" w:hAnsi="Arial" w:cs="Arial"/>
          <w:b/>
          <w:bCs/>
          <w:color w:val="auto"/>
        </w:rPr>
      </w:pPr>
      <w:r>
        <w:rPr>
          <w:rFonts w:ascii="Arial" w:hAnsi="Arial" w:cs="Arial"/>
          <w:b/>
          <w:bCs/>
          <w:color w:val="auto"/>
        </w:rPr>
        <w:t xml:space="preserve">6.11. </w:t>
      </w:r>
      <w:r>
        <w:rPr>
          <w:rFonts w:ascii="Arial" w:hAnsi="Arial" w:cs="Arial"/>
          <w:b/>
          <w:bCs/>
          <w:color w:val="auto"/>
        </w:rPr>
        <w:t>Purchase cards</w:t>
      </w:r>
    </w:p>
    <w:p w14:paraId="7664FB06"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Purchase cards are available to secondary schools for Home Economics food purchases.</w:t>
      </w:r>
    </w:p>
    <w:p w14:paraId="7664FB07"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 xml:space="preserve">Purchase cards are also being rolled out to schools, on a learning community basis, to support spend on low value items including, online training </w:t>
      </w:r>
      <w:r>
        <w:rPr>
          <w:rFonts w:ascii="Arial" w:hAnsi="Arial" w:cs="Arial"/>
          <w:color w:val="auto"/>
          <w:sz w:val="22"/>
          <w:szCs w:val="22"/>
        </w:rPr>
        <w:t xml:space="preserve">course and non–contractual school specific items e.g. Winter clothing allocation. </w:t>
      </w:r>
    </w:p>
    <w:p w14:paraId="7664FB08" w14:textId="77777777" w:rsidR="00762881" w:rsidRDefault="00762881">
      <w:pPr>
        <w:pStyle w:val="Body"/>
        <w:spacing w:after="0"/>
        <w:rPr>
          <w:rFonts w:ascii="Arial" w:hAnsi="Arial" w:cs="Arial"/>
          <w:color w:val="auto"/>
          <w:sz w:val="22"/>
          <w:szCs w:val="22"/>
        </w:rPr>
      </w:pPr>
    </w:p>
    <w:p w14:paraId="7664FB09" w14:textId="77777777" w:rsidR="00762881" w:rsidRDefault="00333199">
      <w:pPr>
        <w:pStyle w:val="Body"/>
        <w:spacing w:after="0"/>
        <w:rPr>
          <w:rFonts w:ascii="Arial" w:hAnsi="Arial" w:cs="Arial"/>
          <w:color w:val="auto"/>
          <w:sz w:val="22"/>
          <w:szCs w:val="22"/>
        </w:rPr>
      </w:pPr>
      <w:r>
        <w:rPr>
          <w:rFonts w:ascii="Arial" w:hAnsi="Arial" w:cs="Arial"/>
          <w:color w:val="auto"/>
          <w:sz w:val="22"/>
          <w:szCs w:val="22"/>
        </w:rPr>
        <w:t>Separate procedures for the use and control of purchase cards are provided when cards are set up including the cardholder agreements and audit controls.</w:t>
      </w:r>
    </w:p>
    <w:p w14:paraId="7664FB0A" w14:textId="77777777" w:rsidR="00762881" w:rsidRDefault="00762881">
      <w:pPr>
        <w:pStyle w:val="Body"/>
        <w:spacing w:after="0"/>
        <w:rPr>
          <w:rFonts w:ascii="Arial" w:hAnsi="Arial" w:cs="Arial"/>
          <w:color w:val="auto"/>
          <w:sz w:val="22"/>
          <w:szCs w:val="22"/>
        </w:rPr>
      </w:pPr>
    </w:p>
    <w:p w14:paraId="7664FB0B"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6.12. Text Alert S</w:t>
      </w:r>
      <w:r>
        <w:rPr>
          <w:rFonts w:ascii="Arial" w:hAnsi="Arial" w:cs="Arial"/>
          <w:b/>
          <w:bCs/>
          <w:color w:val="auto"/>
        </w:rPr>
        <w:t xml:space="preserve">ystem </w:t>
      </w:r>
    </w:p>
    <w:p w14:paraId="7664FB0C" w14:textId="77777777" w:rsidR="00762881" w:rsidRDefault="00333199">
      <w:pPr>
        <w:pStyle w:val="Body"/>
        <w:spacing w:after="0"/>
        <w:rPr>
          <w:rFonts w:ascii="Arial" w:hAnsi="Arial" w:cs="Arial"/>
          <w:sz w:val="22"/>
          <w:szCs w:val="22"/>
        </w:rPr>
      </w:pPr>
      <w:r>
        <w:rPr>
          <w:rFonts w:ascii="Arial" w:hAnsi="Arial" w:cs="Arial"/>
          <w:sz w:val="22"/>
          <w:szCs w:val="22"/>
        </w:rPr>
        <w:t xml:space="preserve">The annual cost of text alerts is financed by schools from their devolved budget based on usage. Schools will be recharged separately for the charges quarterly. </w:t>
      </w:r>
    </w:p>
    <w:p w14:paraId="7664FB0D" w14:textId="77777777" w:rsidR="00762881" w:rsidRDefault="00762881">
      <w:pPr>
        <w:pageBreakBefore/>
        <w:suppressAutoHyphens w:val="0"/>
      </w:pPr>
    </w:p>
    <w:p w14:paraId="7664FB0E" w14:textId="77777777" w:rsidR="00762881" w:rsidRDefault="00333199">
      <w:pPr>
        <w:pStyle w:val="Heading2"/>
        <w:rPr>
          <w:rFonts w:ascii="Arial" w:hAnsi="Arial" w:cs="Arial"/>
          <w:b/>
          <w:bCs/>
          <w:color w:val="auto"/>
        </w:rPr>
      </w:pPr>
      <w:r>
        <w:rPr>
          <w:rFonts w:ascii="Arial" w:hAnsi="Arial" w:cs="Arial"/>
          <w:b/>
          <w:bCs/>
          <w:color w:val="auto"/>
        </w:rPr>
        <w:t xml:space="preserve">7. </w:t>
      </w:r>
      <w:r>
        <w:rPr>
          <w:rFonts w:ascii="Arial" w:hAnsi="Arial" w:cs="Arial"/>
          <w:b/>
          <w:bCs/>
          <w:color w:val="auto"/>
        </w:rPr>
        <w:tab/>
        <w:t>Professional support</w:t>
      </w:r>
    </w:p>
    <w:p w14:paraId="7664FB0F"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 xml:space="preserve">7.1. </w:t>
      </w:r>
      <w:r>
        <w:rPr>
          <w:rFonts w:ascii="Arial" w:hAnsi="Arial" w:cs="Arial"/>
          <w:b/>
          <w:bCs/>
          <w:color w:val="auto"/>
        </w:rPr>
        <w:tab/>
        <w:t>Professional Support teams, functions and transparency</w:t>
      </w:r>
    </w:p>
    <w:p w14:paraId="7664FB10" w14:textId="77777777" w:rsidR="00762881" w:rsidRDefault="00762881"/>
    <w:tbl>
      <w:tblPr>
        <w:tblW w:w="8789" w:type="dxa"/>
        <w:tblLayout w:type="fixed"/>
        <w:tblCellMar>
          <w:left w:w="10" w:type="dxa"/>
          <w:right w:w="10" w:type="dxa"/>
        </w:tblCellMar>
        <w:tblLook w:val="04A0" w:firstRow="1" w:lastRow="0" w:firstColumn="1" w:lastColumn="0" w:noHBand="0" w:noVBand="1"/>
      </w:tblPr>
      <w:tblGrid>
        <w:gridCol w:w="1701"/>
        <w:gridCol w:w="2268"/>
        <w:gridCol w:w="4820"/>
      </w:tblGrid>
      <w:tr w:rsidR="00762881" w14:paraId="7664FB14" w14:textId="77777777">
        <w:tblPrEx>
          <w:tblCellMar>
            <w:top w:w="0" w:type="dxa"/>
            <w:bottom w:w="0" w:type="dxa"/>
          </w:tblCellMar>
        </w:tblPrEx>
        <w:trPr>
          <w:cantSplit/>
          <w:trHeight w:val="694"/>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1" w14:textId="77777777" w:rsidR="00762881" w:rsidRDefault="00333199">
            <w:pPr>
              <w:pStyle w:val="TableBodyCopyLTTableStyles"/>
              <w:rPr>
                <w:rFonts w:ascii="Arial" w:hAnsi="Arial" w:cs="Arial"/>
                <w:b/>
                <w:bCs/>
                <w:sz w:val="22"/>
                <w:szCs w:val="22"/>
              </w:rPr>
            </w:pPr>
            <w:r>
              <w:rPr>
                <w:rFonts w:ascii="Arial" w:hAnsi="Arial" w:cs="Arial"/>
                <w:b/>
                <w:bCs/>
                <w:sz w:val="22"/>
                <w:szCs w:val="22"/>
              </w:rPr>
              <w:t>Activity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2" w14:textId="77777777" w:rsidR="00762881" w:rsidRDefault="00333199">
            <w:pPr>
              <w:pStyle w:val="TableBodyCopyLTTableStyles"/>
              <w:rPr>
                <w:rFonts w:ascii="Arial" w:hAnsi="Arial" w:cs="Arial"/>
                <w:b/>
                <w:bCs/>
                <w:sz w:val="22"/>
                <w:szCs w:val="22"/>
              </w:rPr>
            </w:pPr>
            <w:r>
              <w:rPr>
                <w:rFonts w:ascii="Arial" w:hAnsi="Arial" w:cs="Arial"/>
                <w:b/>
                <w:bCs/>
                <w:sz w:val="22"/>
                <w:szCs w:val="22"/>
              </w:rPr>
              <w:t>Education Resources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3" w14:textId="77777777" w:rsidR="00762881" w:rsidRDefault="00333199">
            <w:pPr>
              <w:pStyle w:val="TableBodyCopyLTTableStyles"/>
              <w:rPr>
                <w:rFonts w:ascii="Arial" w:hAnsi="Arial" w:cs="Arial"/>
                <w:b/>
                <w:bCs/>
                <w:sz w:val="22"/>
                <w:szCs w:val="22"/>
              </w:rPr>
            </w:pPr>
            <w:r>
              <w:rPr>
                <w:rFonts w:ascii="Arial" w:hAnsi="Arial" w:cs="Arial"/>
                <w:b/>
                <w:bCs/>
                <w:sz w:val="22"/>
                <w:szCs w:val="22"/>
              </w:rPr>
              <w:t>Function</w:t>
            </w:r>
          </w:p>
        </w:tc>
      </w:tr>
      <w:tr w:rsidR="00762881" w14:paraId="7664FB19" w14:textId="77777777">
        <w:tblPrEx>
          <w:tblCellMar>
            <w:top w:w="0" w:type="dxa"/>
            <w:bottom w:w="0" w:type="dxa"/>
          </w:tblCellMar>
        </w:tblPrEx>
        <w:trPr>
          <w:cantSplit/>
          <w:trHeight w:val="1147"/>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5" w14:textId="77777777" w:rsidR="00762881" w:rsidRDefault="00333199">
            <w:pPr>
              <w:pStyle w:val="TableBodyCopyLTTableStyles"/>
              <w:rPr>
                <w:rFonts w:ascii="Arial" w:hAnsi="Arial" w:cs="Arial"/>
                <w:sz w:val="22"/>
                <w:szCs w:val="22"/>
              </w:rPr>
            </w:pPr>
            <w:r>
              <w:rPr>
                <w:rFonts w:ascii="Arial" w:hAnsi="Arial" w:cs="Arial"/>
                <w:sz w:val="22"/>
                <w:szCs w:val="22"/>
              </w:rPr>
              <w:t xml:space="preserve">Management Support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6" w14:textId="77777777" w:rsidR="00762881" w:rsidRDefault="00333199">
            <w:pPr>
              <w:pStyle w:val="TableBodyCopyLTTableStyles"/>
              <w:rPr>
                <w:rFonts w:ascii="Arial" w:hAnsi="Arial" w:cs="Arial"/>
                <w:sz w:val="22"/>
                <w:szCs w:val="22"/>
              </w:rPr>
            </w:pPr>
            <w:r>
              <w:rPr>
                <w:rFonts w:ascii="Arial" w:hAnsi="Arial" w:cs="Arial"/>
                <w:sz w:val="22"/>
                <w:szCs w:val="22"/>
              </w:rPr>
              <w:t>Education Management Team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7" w14:textId="77777777" w:rsidR="00762881" w:rsidRDefault="00333199">
            <w:pPr>
              <w:pStyle w:val="TableBodyCopyLTTableStyles"/>
              <w:rPr>
                <w:rFonts w:ascii="Arial" w:hAnsi="Arial" w:cs="Arial"/>
                <w:sz w:val="22"/>
                <w:szCs w:val="22"/>
              </w:rPr>
            </w:pPr>
            <w:r>
              <w:rPr>
                <w:rFonts w:ascii="Arial" w:hAnsi="Arial" w:cs="Arial"/>
                <w:sz w:val="22"/>
                <w:szCs w:val="22"/>
              </w:rPr>
              <w:t>Support to schools and establishment via the Heads of Area/Service re strategic direction and guidance</w:t>
            </w:r>
          </w:p>
          <w:p w14:paraId="7664FB18" w14:textId="77777777" w:rsidR="00762881" w:rsidRDefault="00762881">
            <w:pPr>
              <w:pStyle w:val="TableBodyCopyLTTableStyles"/>
              <w:rPr>
                <w:rFonts w:ascii="Arial" w:hAnsi="Arial" w:cs="Arial"/>
                <w:sz w:val="22"/>
                <w:szCs w:val="22"/>
              </w:rPr>
            </w:pPr>
          </w:p>
        </w:tc>
      </w:tr>
      <w:tr w:rsidR="00762881" w14:paraId="7664FB1E" w14:textId="77777777">
        <w:tblPrEx>
          <w:tblCellMar>
            <w:top w:w="0" w:type="dxa"/>
            <w:bottom w:w="0" w:type="dxa"/>
          </w:tblCellMar>
        </w:tblPrEx>
        <w:trPr>
          <w:cantSplit/>
          <w:trHeight w:hRule="exact" w:val="2279"/>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A" w14:textId="77777777" w:rsidR="00762881" w:rsidRDefault="00333199">
            <w:pPr>
              <w:pStyle w:val="TableBodyCopyLTTableStyles"/>
              <w:rPr>
                <w:rFonts w:ascii="Arial" w:hAnsi="Arial" w:cs="Arial"/>
                <w:sz w:val="22"/>
                <w:szCs w:val="22"/>
              </w:rPr>
            </w:pPr>
            <w:r>
              <w:rPr>
                <w:rFonts w:ascii="Arial" w:hAnsi="Arial" w:cs="Arial"/>
                <w:sz w:val="22"/>
                <w:szCs w:val="22"/>
              </w:rPr>
              <w:t>Admin and Operational Support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B" w14:textId="77777777" w:rsidR="00762881" w:rsidRDefault="00333199">
            <w:pPr>
              <w:pStyle w:val="TableBodyCopyLTTableStyles"/>
              <w:rPr>
                <w:rFonts w:ascii="Arial" w:hAnsi="Arial" w:cs="Arial"/>
                <w:sz w:val="22"/>
                <w:szCs w:val="22"/>
              </w:rPr>
            </w:pPr>
            <w:r>
              <w:rPr>
                <w:rFonts w:ascii="Arial" w:hAnsi="Arial" w:cs="Arial"/>
                <w:sz w:val="22"/>
                <w:szCs w:val="22"/>
              </w:rPr>
              <w:t>Support Services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C" w14:textId="77777777" w:rsidR="00762881" w:rsidRDefault="00333199">
            <w:pPr>
              <w:pStyle w:val="TableBodyCopyLTTableStyles"/>
              <w:rPr>
                <w:rFonts w:ascii="Arial" w:hAnsi="Arial" w:cs="Arial"/>
                <w:sz w:val="22"/>
                <w:szCs w:val="22"/>
              </w:rPr>
            </w:pPr>
            <w:r>
              <w:rPr>
                <w:rFonts w:ascii="Arial" w:hAnsi="Arial" w:cs="Arial"/>
                <w:sz w:val="22"/>
                <w:szCs w:val="22"/>
              </w:rPr>
              <w:t xml:space="preserve">School </w:t>
            </w:r>
            <w:r>
              <w:rPr>
                <w:rFonts w:ascii="Arial" w:hAnsi="Arial" w:cs="Arial"/>
                <w:sz w:val="22"/>
                <w:szCs w:val="22"/>
              </w:rPr>
              <w:t>capacities, catchment review, home to school transport, EMA, placing requests, school admission and enrolments, SEEMIS, census, Supply teacher payments, communications, pupil and parent support, parental engagement.</w:t>
            </w:r>
          </w:p>
          <w:p w14:paraId="7664FB1D" w14:textId="77777777" w:rsidR="00762881" w:rsidRDefault="00762881">
            <w:pPr>
              <w:pStyle w:val="TableBodyCopyLTTableStyles"/>
              <w:rPr>
                <w:rFonts w:ascii="Arial" w:hAnsi="Arial" w:cs="Arial"/>
                <w:sz w:val="22"/>
                <w:szCs w:val="22"/>
              </w:rPr>
            </w:pPr>
          </w:p>
        </w:tc>
      </w:tr>
      <w:tr w:rsidR="00762881" w14:paraId="7664FB24" w14:textId="77777777">
        <w:tblPrEx>
          <w:tblCellMar>
            <w:top w:w="0" w:type="dxa"/>
            <w:bottom w:w="0" w:type="dxa"/>
          </w:tblCellMar>
        </w:tblPrEx>
        <w:trPr>
          <w:cantSplit/>
          <w:trHeight w:hRule="exact" w:val="2395"/>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1F" w14:textId="77777777" w:rsidR="00762881" w:rsidRDefault="00333199">
            <w:pPr>
              <w:pStyle w:val="TableBodyCopyLTTableStyles"/>
              <w:rPr>
                <w:rFonts w:ascii="Arial" w:hAnsi="Arial" w:cs="Arial"/>
                <w:sz w:val="22"/>
                <w:szCs w:val="22"/>
              </w:rPr>
            </w:pPr>
            <w:r>
              <w:rPr>
                <w:rFonts w:ascii="Arial" w:hAnsi="Arial" w:cs="Arial"/>
                <w:sz w:val="22"/>
                <w:szCs w:val="22"/>
              </w:rPr>
              <w:t>School Estate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0" w14:textId="77777777" w:rsidR="00762881" w:rsidRDefault="00333199">
            <w:pPr>
              <w:pStyle w:val="TableBodyCopyLTTableStyles"/>
              <w:rPr>
                <w:rFonts w:ascii="Arial" w:hAnsi="Arial" w:cs="Arial"/>
                <w:sz w:val="22"/>
                <w:szCs w:val="22"/>
              </w:rPr>
            </w:pPr>
            <w:r>
              <w:rPr>
                <w:rFonts w:ascii="Arial" w:hAnsi="Arial" w:cs="Arial"/>
                <w:sz w:val="22"/>
                <w:szCs w:val="22"/>
              </w:rPr>
              <w:t>School Modernisation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1" w14:textId="77777777" w:rsidR="00762881" w:rsidRDefault="00333199">
            <w:pPr>
              <w:pStyle w:val="TableBodyCopyLTTableStyles"/>
              <w:rPr>
                <w:rFonts w:ascii="Arial" w:hAnsi="Arial" w:cs="Arial"/>
                <w:sz w:val="22"/>
                <w:szCs w:val="22"/>
              </w:rPr>
            </w:pPr>
            <w:r>
              <w:rPr>
                <w:rFonts w:ascii="Arial" w:hAnsi="Arial" w:cs="Arial"/>
                <w:sz w:val="22"/>
                <w:szCs w:val="22"/>
              </w:rPr>
              <w:t>Sup</w:t>
            </w:r>
            <w:r>
              <w:rPr>
                <w:rFonts w:ascii="Arial" w:hAnsi="Arial" w:cs="Arial"/>
                <w:sz w:val="22"/>
                <w:szCs w:val="22"/>
              </w:rPr>
              <w:t xml:space="preserve">port with school buildings, school capacities and links to catchment review and property related matters. </w:t>
            </w:r>
          </w:p>
          <w:p w14:paraId="7664FB22" w14:textId="77777777" w:rsidR="00762881" w:rsidRDefault="00333199">
            <w:pPr>
              <w:pStyle w:val="TableBodyCopyLTTableStyles"/>
              <w:rPr>
                <w:rFonts w:ascii="Arial" w:hAnsi="Arial" w:cs="Arial"/>
                <w:sz w:val="22"/>
                <w:szCs w:val="22"/>
              </w:rPr>
            </w:pPr>
            <w:r>
              <w:rPr>
                <w:rFonts w:ascii="Arial" w:hAnsi="Arial" w:cs="Arial"/>
                <w:sz w:val="22"/>
                <w:szCs w:val="22"/>
              </w:rPr>
              <w:t>Link to Housing and Technical Resources re repairs and planned maintenance and PPP for secondary schools.</w:t>
            </w:r>
          </w:p>
          <w:p w14:paraId="7664FB23" w14:textId="77777777" w:rsidR="00762881" w:rsidRDefault="00762881">
            <w:pPr>
              <w:pStyle w:val="TableBodyCopyLTTableStyles"/>
              <w:rPr>
                <w:rFonts w:ascii="Arial" w:hAnsi="Arial" w:cs="Arial"/>
                <w:sz w:val="22"/>
                <w:szCs w:val="22"/>
              </w:rPr>
            </w:pPr>
          </w:p>
        </w:tc>
      </w:tr>
      <w:tr w:rsidR="00762881" w14:paraId="7664FB2A" w14:textId="77777777">
        <w:tblPrEx>
          <w:tblCellMar>
            <w:top w:w="0" w:type="dxa"/>
            <w:bottom w:w="0" w:type="dxa"/>
          </w:tblCellMar>
        </w:tblPrEx>
        <w:trPr>
          <w:cantSplit/>
          <w:trHeight w:hRule="exact" w:val="2134"/>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5" w14:textId="77777777" w:rsidR="00762881" w:rsidRDefault="00333199">
            <w:pPr>
              <w:pStyle w:val="TableBodyCopyLTTableStyles"/>
              <w:rPr>
                <w:rFonts w:ascii="Arial" w:hAnsi="Arial" w:cs="Arial"/>
                <w:sz w:val="22"/>
                <w:szCs w:val="22"/>
              </w:rPr>
            </w:pPr>
            <w:r>
              <w:rPr>
                <w:rFonts w:ascii="Arial" w:hAnsi="Arial" w:cs="Arial"/>
                <w:sz w:val="22"/>
                <w:szCs w:val="22"/>
              </w:rPr>
              <w:t>Inclusion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6" w14:textId="77777777" w:rsidR="00762881" w:rsidRDefault="00333199">
            <w:pPr>
              <w:pStyle w:val="TableBodyCopyLTTableStyles"/>
              <w:rPr>
                <w:rFonts w:ascii="Arial" w:hAnsi="Arial" w:cs="Arial"/>
                <w:sz w:val="22"/>
                <w:szCs w:val="22"/>
              </w:rPr>
            </w:pPr>
            <w:r>
              <w:rPr>
                <w:rFonts w:ascii="Arial" w:hAnsi="Arial" w:cs="Arial"/>
                <w:sz w:val="22"/>
                <w:szCs w:val="22"/>
              </w:rPr>
              <w:t>Inclusion Services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7" w14:textId="77777777" w:rsidR="00762881" w:rsidRDefault="00333199">
            <w:pPr>
              <w:pStyle w:val="TableBodyCopyLTTableStyles"/>
              <w:rPr>
                <w:rFonts w:ascii="Arial" w:hAnsi="Arial" w:cs="Arial"/>
                <w:sz w:val="22"/>
                <w:szCs w:val="22"/>
              </w:rPr>
            </w:pPr>
            <w:r>
              <w:rPr>
                <w:rFonts w:ascii="Arial" w:hAnsi="Arial" w:cs="Arial"/>
                <w:sz w:val="22"/>
                <w:szCs w:val="22"/>
              </w:rPr>
              <w:t>Support with special schools and ASN, LCRT, LAACC, counselling in schools, ASN transport, special support teaching, occupational therapy, YFCL services.</w:t>
            </w:r>
          </w:p>
          <w:p w14:paraId="7664FB28" w14:textId="77777777" w:rsidR="00762881" w:rsidRDefault="00333199">
            <w:pPr>
              <w:pStyle w:val="TableBodyCopyLTTableStyles"/>
              <w:rPr>
                <w:rFonts w:ascii="Arial" w:hAnsi="Arial" w:cs="Arial"/>
                <w:sz w:val="22"/>
                <w:szCs w:val="22"/>
              </w:rPr>
            </w:pPr>
            <w:r>
              <w:rPr>
                <w:rFonts w:ascii="Arial" w:hAnsi="Arial" w:cs="Arial"/>
                <w:sz w:val="22"/>
                <w:szCs w:val="22"/>
              </w:rPr>
              <w:t xml:space="preserve">Psychological Services. </w:t>
            </w:r>
          </w:p>
          <w:p w14:paraId="7664FB29" w14:textId="77777777" w:rsidR="00762881" w:rsidRDefault="00762881">
            <w:pPr>
              <w:pStyle w:val="TableBodyCopyLTTableStyles"/>
              <w:rPr>
                <w:rFonts w:ascii="Arial" w:hAnsi="Arial" w:cs="Arial"/>
                <w:sz w:val="22"/>
                <w:szCs w:val="22"/>
              </w:rPr>
            </w:pPr>
          </w:p>
        </w:tc>
      </w:tr>
      <w:tr w:rsidR="00762881" w14:paraId="7664FB2F" w14:textId="77777777">
        <w:tblPrEx>
          <w:tblCellMar>
            <w:top w:w="0" w:type="dxa"/>
            <w:bottom w:w="0" w:type="dxa"/>
          </w:tblCellMar>
        </w:tblPrEx>
        <w:trPr>
          <w:cantSplit/>
          <w:trHeight w:val="1548"/>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B" w14:textId="77777777" w:rsidR="00762881" w:rsidRDefault="00333199">
            <w:pPr>
              <w:pStyle w:val="TableBodyCopyLTTableStyles"/>
              <w:rPr>
                <w:rFonts w:ascii="Arial" w:hAnsi="Arial" w:cs="Arial"/>
                <w:sz w:val="22"/>
                <w:szCs w:val="22"/>
              </w:rPr>
            </w:pPr>
            <w:r>
              <w:rPr>
                <w:rFonts w:ascii="Arial" w:hAnsi="Arial" w:cs="Arial"/>
                <w:sz w:val="22"/>
                <w:szCs w:val="22"/>
              </w:rPr>
              <w:t>Equality and Equity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C" w14:textId="77777777" w:rsidR="00762881" w:rsidRDefault="00333199">
            <w:pPr>
              <w:pStyle w:val="TableBodyCopyLTTableStyles"/>
              <w:rPr>
                <w:rFonts w:ascii="Arial" w:hAnsi="Arial" w:cs="Arial"/>
                <w:sz w:val="22"/>
                <w:szCs w:val="22"/>
              </w:rPr>
            </w:pPr>
            <w:r>
              <w:rPr>
                <w:rFonts w:ascii="Arial" w:hAnsi="Arial" w:cs="Arial"/>
                <w:sz w:val="22"/>
                <w:szCs w:val="22"/>
              </w:rPr>
              <w:t xml:space="preserve">Curriculum and Quality Improvement Service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2D" w14:textId="77777777" w:rsidR="00762881" w:rsidRDefault="00333199">
            <w:pPr>
              <w:pStyle w:val="TableBodyCopyLTTableStyles"/>
              <w:rPr>
                <w:rFonts w:ascii="Arial" w:hAnsi="Arial" w:cs="Arial"/>
                <w:sz w:val="22"/>
                <w:szCs w:val="22"/>
              </w:rPr>
            </w:pPr>
            <w:r>
              <w:rPr>
                <w:rFonts w:ascii="Arial" w:hAnsi="Arial" w:cs="Arial"/>
                <w:sz w:val="22"/>
                <w:szCs w:val="22"/>
              </w:rPr>
              <w:t xml:space="preserve">Scottish Attainment Challenge – PEF and SAC, cost of a school day, closing the poverty related attainment gap. </w:t>
            </w:r>
          </w:p>
          <w:p w14:paraId="7664FB2E" w14:textId="77777777" w:rsidR="00762881" w:rsidRDefault="00762881">
            <w:pPr>
              <w:pStyle w:val="TableBodyCopyLTTableStyles"/>
              <w:rPr>
                <w:rFonts w:ascii="Arial" w:hAnsi="Arial" w:cs="Arial"/>
                <w:sz w:val="22"/>
                <w:szCs w:val="22"/>
              </w:rPr>
            </w:pPr>
          </w:p>
        </w:tc>
      </w:tr>
      <w:tr w:rsidR="00762881" w14:paraId="7664FB34" w14:textId="77777777">
        <w:tblPrEx>
          <w:tblCellMar>
            <w:top w:w="0" w:type="dxa"/>
            <w:bottom w:w="0" w:type="dxa"/>
          </w:tblCellMar>
        </w:tblPrEx>
        <w:trPr>
          <w:cantSplit/>
          <w:trHeight w:val="988"/>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0" w14:textId="77777777" w:rsidR="00762881" w:rsidRDefault="00333199">
            <w:pPr>
              <w:pStyle w:val="TableBodyCopyLTTableStyles"/>
              <w:rPr>
                <w:rFonts w:ascii="Arial" w:hAnsi="Arial" w:cs="Arial"/>
                <w:sz w:val="22"/>
                <w:szCs w:val="22"/>
              </w:rPr>
            </w:pPr>
            <w:r>
              <w:rPr>
                <w:rFonts w:ascii="Arial" w:hAnsi="Arial" w:cs="Arial"/>
                <w:sz w:val="22"/>
                <w:szCs w:val="22"/>
              </w:rPr>
              <w:t>Employability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1" w14:textId="77777777" w:rsidR="00762881" w:rsidRDefault="00333199">
            <w:pPr>
              <w:pStyle w:val="TableBodyCopyLTTableStyles"/>
              <w:rPr>
                <w:rFonts w:ascii="Arial" w:hAnsi="Arial" w:cs="Arial"/>
                <w:sz w:val="22"/>
                <w:szCs w:val="22"/>
              </w:rPr>
            </w:pPr>
            <w:r>
              <w:rPr>
                <w:rFonts w:ascii="Arial" w:hAnsi="Arial" w:cs="Arial"/>
                <w:sz w:val="22"/>
                <w:szCs w:val="22"/>
              </w:rPr>
              <w:t>Youth Employability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2" w14:textId="77777777" w:rsidR="00762881" w:rsidRDefault="00333199">
            <w:pPr>
              <w:pStyle w:val="TableBodyCopyLTTableStyles"/>
              <w:rPr>
                <w:rFonts w:ascii="Arial" w:hAnsi="Arial" w:cs="Arial"/>
                <w:sz w:val="22"/>
                <w:szCs w:val="22"/>
              </w:rPr>
            </w:pPr>
            <w:r>
              <w:rPr>
                <w:rFonts w:ascii="Arial" w:hAnsi="Arial" w:cs="Arial"/>
                <w:sz w:val="22"/>
                <w:szCs w:val="22"/>
              </w:rPr>
              <w:t xml:space="preserve">ASPIRE, Gradu8, Foundation Apprenticeships, senior phase. </w:t>
            </w:r>
          </w:p>
          <w:p w14:paraId="7664FB33" w14:textId="77777777" w:rsidR="00762881" w:rsidRDefault="00762881">
            <w:pPr>
              <w:pStyle w:val="TableBodyCopyLTTableStyles"/>
              <w:rPr>
                <w:rFonts w:ascii="Arial" w:hAnsi="Arial" w:cs="Arial"/>
                <w:sz w:val="22"/>
                <w:szCs w:val="22"/>
              </w:rPr>
            </w:pPr>
          </w:p>
        </w:tc>
      </w:tr>
      <w:tr w:rsidR="00762881" w14:paraId="7664FB39" w14:textId="77777777">
        <w:tblPrEx>
          <w:tblCellMar>
            <w:top w:w="0" w:type="dxa"/>
            <w:bottom w:w="0" w:type="dxa"/>
          </w:tblCellMar>
        </w:tblPrEx>
        <w:trPr>
          <w:cantSplit/>
          <w:trHeight w:hRule="exact" w:val="1561"/>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5" w14:textId="77777777" w:rsidR="00762881" w:rsidRDefault="00333199">
            <w:pPr>
              <w:pStyle w:val="TableBodyCopyLTTableStyles"/>
              <w:rPr>
                <w:rFonts w:ascii="Arial" w:hAnsi="Arial" w:cs="Arial"/>
                <w:sz w:val="22"/>
                <w:szCs w:val="22"/>
              </w:rPr>
            </w:pPr>
            <w:r>
              <w:rPr>
                <w:rFonts w:ascii="Arial" w:hAnsi="Arial" w:cs="Arial"/>
                <w:sz w:val="22"/>
                <w:szCs w:val="22"/>
              </w:rPr>
              <w:t>Curriculum Support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6" w14:textId="77777777" w:rsidR="00762881" w:rsidRDefault="00333199">
            <w:pPr>
              <w:pStyle w:val="TableBodyCopyLTTableStyles"/>
              <w:rPr>
                <w:rFonts w:ascii="Arial" w:hAnsi="Arial" w:cs="Arial"/>
                <w:sz w:val="22"/>
                <w:szCs w:val="22"/>
              </w:rPr>
            </w:pPr>
            <w:r>
              <w:rPr>
                <w:rFonts w:ascii="Arial" w:hAnsi="Arial" w:cs="Arial"/>
                <w:sz w:val="22"/>
                <w:szCs w:val="22"/>
              </w:rPr>
              <w:t xml:space="preserve">Curriculum and </w:t>
            </w:r>
            <w:r>
              <w:rPr>
                <w:rFonts w:ascii="Arial" w:hAnsi="Arial" w:cs="Arial"/>
                <w:sz w:val="22"/>
                <w:szCs w:val="22"/>
              </w:rPr>
              <w:t>Quality Improvement Service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37" w14:textId="77777777" w:rsidR="00762881" w:rsidRDefault="00333199">
            <w:pPr>
              <w:pStyle w:val="TableBodyCopyLTTableStyles"/>
              <w:rPr>
                <w:rFonts w:ascii="Arial" w:hAnsi="Arial" w:cs="Arial"/>
                <w:sz w:val="22"/>
                <w:szCs w:val="22"/>
              </w:rPr>
            </w:pPr>
            <w:r>
              <w:rPr>
                <w:rFonts w:ascii="Arial" w:hAnsi="Arial" w:cs="Arial"/>
                <w:sz w:val="22"/>
                <w:szCs w:val="22"/>
              </w:rPr>
              <w:t>Quality improvement and curriculum, attainment, advice and complaints, home schooling, student teacher placements, teacher induction scheme, CPD and training</w:t>
            </w:r>
          </w:p>
          <w:p w14:paraId="7664FB38" w14:textId="77777777" w:rsidR="00762881" w:rsidRDefault="00762881">
            <w:pPr>
              <w:pStyle w:val="TableBodyCopyLTTableStyles"/>
              <w:rPr>
                <w:rFonts w:ascii="Arial" w:hAnsi="Arial" w:cs="Arial"/>
                <w:sz w:val="22"/>
                <w:szCs w:val="22"/>
              </w:rPr>
            </w:pPr>
          </w:p>
        </w:tc>
      </w:tr>
    </w:tbl>
    <w:p w14:paraId="7664FB3A" w14:textId="77777777" w:rsidR="00762881" w:rsidRDefault="00762881">
      <w:pPr>
        <w:pageBreakBefore/>
        <w:suppressAutoHyphens w:val="0"/>
        <w:rPr>
          <w:vanish/>
        </w:rPr>
      </w:pPr>
    </w:p>
    <w:tbl>
      <w:tblPr>
        <w:tblW w:w="8789" w:type="dxa"/>
        <w:tblInd w:w="-5" w:type="dxa"/>
        <w:tblLayout w:type="fixed"/>
        <w:tblCellMar>
          <w:left w:w="10" w:type="dxa"/>
          <w:right w:w="10" w:type="dxa"/>
        </w:tblCellMar>
        <w:tblLook w:val="04A0" w:firstRow="1" w:lastRow="0" w:firstColumn="1" w:lastColumn="0" w:noHBand="0" w:noVBand="1"/>
      </w:tblPr>
      <w:tblGrid>
        <w:gridCol w:w="1701"/>
        <w:gridCol w:w="2268"/>
        <w:gridCol w:w="4820"/>
      </w:tblGrid>
      <w:tr w:rsidR="00762881" w14:paraId="7664FB3E" w14:textId="77777777">
        <w:tblPrEx>
          <w:tblCellMar>
            <w:top w:w="0" w:type="dxa"/>
            <w:bottom w:w="0" w:type="dxa"/>
          </w:tblCellMar>
        </w:tblPrEx>
        <w:trPr>
          <w:cantSplit/>
          <w:trHeight w:hRule="exact" w:val="690"/>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3B" w14:textId="77777777" w:rsidR="00762881" w:rsidRDefault="00333199">
            <w:pPr>
              <w:pStyle w:val="TableBodyCopyLTTableStyles"/>
            </w:pPr>
            <w:r>
              <w:rPr>
                <w:rFonts w:ascii="Arial" w:hAnsi="Arial" w:cs="Arial"/>
                <w:b/>
                <w:bCs/>
                <w:sz w:val="22"/>
                <w:szCs w:val="22"/>
              </w:rPr>
              <w:t>Activity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FB3C" w14:textId="77777777" w:rsidR="00762881" w:rsidRDefault="00333199">
            <w:pPr>
              <w:pStyle w:val="TableBodyCopyLTTableStyles"/>
            </w:pPr>
            <w:r>
              <w:rPr>
                <w:rFonts w:ascii="Arial" w:hAnsi="Arial" w:cs="Arial"/>
                <w:b/>
                <w:bCs/>
                <w:sz w:val="22"/>
                <w:szCs w:val="22"/>
              </w:rPr>
              <w:t>Other Resources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FB3D" w14:textId="77777777" w:rsidR="00762881" w:rsidRDefault="00333199">
            <w:pPr>
              <w:pStyle w:val="TableBodyCopyLTTableStyles"/>
            </w:pPr>
            <w:r>
              <w:rPr>
                <w:rFonts w:ascii="Arial" w:hAnsi="Arial" w:cs="Arial"/>
                <w:b/>
                <w:bCs/>
                <w:sz w:val="22"/>
                <w:szCs w:val="22"/>
              </w:rPr>
              <w:t>Function</w:t>
            </w:r>
          </w:p>
        </w:tc>
      </w:tr>
      <w:tr w:rsidR="00762881" w14:paraId="7664FB40" w14:textId="77777777">
        <w:tblPrEx>
          <w:tblCellMar>
            <w:top w:w="0" w:type="dxa"/>
            <w:bottom w:w="0" w:type="dxa"/>
          </w:tblCellMar>
        </w:tblPrEx>
        <w:trPr>
          <w:cantSplit/>
          <w:trHeight w:hRule="exact" w:val="690"/>
          <w:tblHeader/>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3F" w14:textId="77777777" w:rsidR="00762881" w:rsidRDefault="00333199">
            <w:pPr>
              <w:pStyle w:val="TableBodyCopyLTTableStyles"/>
            </w:pPr>
            <w:r>
              <w:rPr>
                <w:rFonts w:ascii="Arial" w:hAnsi="Arial" w:cs="Arial"/>
                <w:b/>
                <w:sz w:val="22"/>
                <w:szCs w:val="22"/>
              </w:rPr>
              <w:t xml:space="preserve">Finance and Corporate </w:t>
            </w:r>
            <w:r>
              <w:rPr>
                <w:rFonts w:ascii="Arial" w:hAnsi="Arial" w:cs="Arial"/>
                <w:b/>
                <w:sz w:val="22"/>
                <w:szCs w:val="22"/>
              </w:rPr>
              <w:t>Resources</w:t>
            </w:r>
          </w:p>
        </w:tc>
      </w:tr>
      <w:tr w:rsidR="00762881" w14:paraId="7664FB46" w14:textId="77777777">
        <w:tblPrEx>
          <w:tblCellMar>
            <w:top w:w="0" w:type="dxa"/>
            <w:bottom w:w="0" w:type="dxa"/>
          </w:tblCellMar>
        </w:tblPrEx>
        <w:trPr>
          <w:cantSplit/>
          <w:trHeight w:hRule="exact" w:val="1793"/>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1" w14:textId="77777777" w:rsidR="00762881" w:rsidRDefault="00333199">
            <w:pPr>
              <w:pStyle w:val="TableBodyCopyLTTableStyles"/>
              <w:rPr>
                <w:rFonts w:ascii="Arial" w:hAnsi="Arial" w:cs="Arial"/>
                <w:sz w:val="22"/>
                <w:szCs w:val="22"/>
              </w:rPr>
            </w:pPr>
            <w:r>
              <w:rPr>
                <w:rFonts w:ascii="Arial" w:hAnsi="Arial" w:cs="Arial"/>
                <w:sz w:val="22"/>
                <w:szCs w:val="22"/>
              </w:rPr>
              <w:t>Financial Services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2" w14:textId="77777777" w:rsidR="00762881" w:rsidRDefault="00333199">
            <w:pPr>
              <w:pStyle w:val="TableBodyCopyLTTableStyles"/>
              <w:spacing w:after="0"/>
              <w:rPr>
                <w:rFonts w:ascii="Arial" w:hAnsi="Arial" w:cs="Arial"/>
                <w:sz w:val="22"/>
                <w:szCs w:val="22"/>
              </w:rPr>
            </w:pPr>
            <w:r>
              <w:rPr>
                <w:rFonts w:ascii="Arial" w:hAnsi="Arial" w:cs="Arial"/>
                <w:sz w:val="22"/>
                <w:szCs w:val="22"/>
              </w:rPr>
              <w:t>Finance Service Unit</w:t>
            </w:r>
          </w:p>
          <w:p w14:paraId="7664FB43" w14:textId="77777777" w:rsidR="00762881" w:rsidRDefault="00333199">
            <w:pPr>
              <w:pStyle w:val="TableBodyCopyLTTableStyles"/>
              <w:rPr>
                <w:rFonts w:ascii="Arial" w:hAnsi="Arial" w:cs="Arial"/>
                <w:sz w:val="22"/>
                <w:szCs w:val="22"/>
              </w:rPr>
            </w:pPr>
            <w:r>
              <w:rPr>
                <w:rFonts w:ascii="Arial" w:hAnsi="Arial" w:cs="Arial"/>
                <w:sz w:val="22"/>
                <w:szCs w:val="22"/>
              </w:rPr>
              <w:t>Cluster Team Officer (CTO)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4" w14:textId="77777777" w:rsidR="00762881" w:rsidRDefault="00333199">
            <w:pPr>
              <w:pStyle w:val="TableBodyCopyLTTableStyles"/>
              <w:rPr>
                <w:rFonts w:ascii="Arial" w:hAnsi="Arial" w:cs="Arial"/>
                <w:sz w:val="22"/>
                <w:szCs w:val="22"/>
              </w:rPr>
            </w:pPr>
            <w:r>
              <w:rPr>
                <w:rFonts w:ascii="Arial" w:hAnsi="Arial" w:cs="Arial"/>
                <w:sz w:val="22"/>
                <w:szCs w:val="22"/>
              </w:rPr>
              <w:t>Budget management, budget statements, monitoring and carry forwards, buyer role, class configuration and staffing allocation, census</w:t>
            </w:r>
          </w:p>
          <w:p w14:paraId="7664FB45" w14:textId="77777777" w:rsidR="00762881" w:rsidRDefault="00762881">
            <w:pPr>
              <w:pStyle w:val="TableBodyCopyLTTableStyles"/>
              <w:rPr>
                <w:rFonts w:ascii="Arial" w:hAnsi="Arial" w:cs="Arial"/>
                <w:sz w:val="22"/>
                <w:szCs w:val="22"/>
              </w:rPr>
            </w:pPr>
          </w:p>
        </w:tc>
      </w:tr>
      <w:tr w:rsidR="00762881" w14:paraId="7664FB4B" w14:textId="77777777">
        <w:tblPrEx>
          <w:tblCellMar>
            <w:top w:w="0" w:type="dxa"/>
            <w:bottom w:w="0" w:type="dxa"/>
          </w:tblCellMar>
        </w:tblPrEx>
        <w:trPr>
          <w:cantSplit/>
          <w:trHeight w:val="566"/>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7" w14:textId="77777777" w:rsidR="00762881" w:rsidRDefault="00333199">
            <w:pPr>
              <w:pStyle w:val="TableBodyCopyLTTableStyles"/>
              <w:rPr>
                <w:rFonts w:ascii="Arial" w:hAnsi="Arial" w:cs="Arial"/>
                <w:sz w:val="22"/>
                <w:szCs w:val="22"/>
              </w:rPr>
            </w:pPr>
            <w:r>
              <w:rPr>
                <w:rFonts w:ascii="Arial" w:hAnsi="Arial" w:cs="Arial"/>
                <w:sz w:val="22"/>
                <w:szCs w:val="22"/>
              </w:rPr>
              <w:t>Human Resources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8" w14:textId="77777777" w:rsidR="00762881" w:rsidRDefault="00333199">
            <w:pPr>
              <w:pStyle w:val="TableBodyCopyLTTableStyles"/>
              <w:rPr>
                <w:rFonts w:ascii="Arial" w:hAnsi="Arial" w:cs="Arial"/>
                <w:sz w:val="22"/>
                <w:szCs w:val="22"/>
              </w:rPr>
            </w:pPr>
            <w:r>
              <w:rPr>
                <w:rFonts w:ascii="Arial" w:hAnsi="Arial" w:cs="Arial"/>
                <w:sz w:val="22"/>
                <w:szCs w:val="22"/>
              </w:rPr>
              <w:t>Personnel Services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9" w14:textId="77777777" w:rsidR="00762881" w:rsidRDefault="00333199">
            <w:pPr>
              <w:pStyle w:val="TableBodyCopyLTTableStyles"/>
              <w:rPr>
                <w:rFonts w:ascii="Arial" w:hAnsi="Arial" w:cs="Arial"/>
                <w:sz w:val="22"/>
                <w:szCs w:val="22"/>
              </w:rPr>
            </w:pPr>
            <w:r>
              <w:rPr>
                <w:rFonts w:ascii="Arial" w:hAnsi="Arial" w:cs="Arial"/>
                <w:sz w:val="22"/>
                <w:szCs w:val="22"/>
              </w:rPr>
              <w:t>Dedicated support aligned to Education supporting</w:t>
            </w:r>
            <w:r>
              <w:rPr>
                <w:rFonts w:ascii="Arial" w:hAnsi="Arial" w:cs="Arial"/>
                <w:sz w:val="22"/>
                <w:szCs w:val="22"/>
              </w:rPr>
              <w:br/>
            </w:r>
            <w:r>
              <w:rPr>
                <w:rFonts w:ascii="Arial" w:hAnsi="Arial" w:cs="Arial"/>
                <w:sz w:val="22"/>
                <w:szCs w:val="22"/>
              </w:rPr>
              <w:t>all aspects of HR including recruitment, cover and supply staff, employee relations, contracts, job sizing, health and safety</w:t>
            </w:r>
          </w:p>
          <w:p w14:paraId="7664FB4A" w14:textId="77777777" w:rsidR="00762881" w:rsidRDefault="00762881">
            <w:pPr>
              <w:pStyle w:val="TableBodyCopyLTTableStyles"/>
              <w:rPr>
                <w:rFonts w:ascii="Arial" w:hAnsi="Arial" w:cs="Arial"/>
                <w:sz w:val="22"/>
                <w:szCs w:val="22"/>
              </w:rPr>
            </w:pPr>
          </w:p>
        </w:tc>
      </w:tr>
      <w:tr w:rsidR="00762881" w14:paraId="7664FB50" w14:textId="77777777">
        <w:tblPrEx>
          <w:tblCellMar>
            <w:top w:w="0" w:type="dxa"/>
            <w:bottom w:w="0" w:type="dxa"/>
          </w:tblCellMar>
        </w:tblPrEx>
        <w:trPr>
          <w:cantSplit/>
          <w:trHeight w:val="566"/>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C" w14:textId="77777777" w:rsidR="00762881" w:rsidRDefault="00333199">
            <w:pPr>
              <w:pStyle w:val="TableBodyCopyLTTableStyles"/>
              <w:rPr>
                <w:rFonts w:ascii="Arial" w:hAnsi="Arial" w:cs="Arial"/>
                <w:sz w:val="22"/>
                <w:szCs w:val="22"/>
              </w:rPr>
            </w:pPr>
            <w:r>
              <w:rPr>
                <w:rFonts w:ascii="Arial" w:hAnsi="Arial" w:cs="Arial"/>
                <w:sz w:val="22"/>
                <w:szCs w:val="22"/>
              </w:rPr>
              <w:t xml:space="preserve">Legal and Risk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D" w14:textId="77777777" w:rsidR="00762881" w:rsidRDefault="00333199">
            <w:pPr>
              <w:pStyle w:val="TableBodyCopyLTTableStyles"/>
              <w:rPr>
                <w:rFonts w:ascii="Arial" w:hAnsi="Arial" w:cs="Arial"/>
                <w:sz w:val="22"/>
                <w:szCs w:val="22"/>
              </w:rPr>
            </w:pPr>
            <w:r>
              <w:rPr>
                <w:rFonts w:ascii="Arial" w:hAnsi="Arial" w:cs="Arial"/>
                <w:sz w:val="22"/>
                <w:szCs w:val="22"/>
              </w:rPr>
              <w:t>Legal Services and Risk Management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4E" w14:textId="77777777" w:rsidR="00762881" w:rsidRDefault="00333199">
            <w:pPr>
              <w:pStyle w:val="TableBodyCopyLTTableStyles"/>
              <w:rPr>
                <w:rFonts w:ascii="Arial" w:hAnsi="Arial" w:cs="Arial"/>
                <w:sz w:val="22"/>
                <w:szCs w:val="22"/>
              </w:rPr>
            </w:pPr>
            <w:r>
              <w:rPr>
                <w:rFonts w:ascii="Arial" w:hAnsi="Arial" w:cs="Arial"/>
                <w:sz w:val="22"/>
                <w:szCs w:val="22"/>
              </w:rPr>
              <w:t xml:space="preserve">Support for legal </w:t>
            </w:r>
            <w:r>
              <w:rPr>
                <w:rFonts w:ascii="Arial" w:hAnsi="Arial" w:cs="Arial"/>
                <w:sz w:val="22"/>
                <w:szCs w:val="22"/>
              </w:rPr>
              <w:t>issues and risk management.</w:t>
            </w:r>
          </w:p>
          <w:p w14:paraId="7664FB4F" w14:textId="77777777" w:rsidR="00762881" w:rsidRDefault="00762881">
            <w:pPr>
              <w:pStyle w:val="TableBodyCopyLTTableStyles"/>
              <w:rPr>
                <w:rFonts w:ascii="Arial" w:hAnsi="Arial" w:cs="Arial"/>
                <w:sz w:val="22"/>
                <w:szCs w:val="22"/>
              </w:rPr>
            </w:pPr>
          </w:p>
        </w:tc>
      </w:tr>
      <w:tr w:rsidR="00762881" w14:paraId="7664FB55" w14:textId="77777777">
        <w:tblPrEx>
          <w:tblCellMar>
            <w:top w:w="0" w:type="dxa"/>
            <w:bottom w:w="0" w:type="dxa"/>
          </w:tblCellMar>
        </w:tblPrEx>
        <w:trPr>
          <w:cantSplit/>
          <w:trHeight w:val="566"/>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1" w14:textId="77777777" w:rsidR="00762881" w:rsidRDefault="00333199">
            <w:pPr>
              <w:pStyle w:val="TableBodyCopyLTTableStyles"/>
              <w:rPr>
                <w:rFonts w:ascii="Arial" w:hAnsi="Arial" w:cs="Arial"/>
                <w:sz w:val="22"/>
                <w:szCs w:val="22"/>
              </w:rPr>
            </w:pPr>
            <w:r>
              <w:rPr>
                <w:rFonts w:ascii="Arial" w:hAnsi="Arial" w:cs="Arial"/>
                <w:sz w:val="22"/>
                <w:szCs w:val="22"/>
              </w:rPr>
              <w:t>Procurement and AP services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2" w14:textId="77777777" w:rsidR="00762881" w:rsidRDefault="00333199">
            <w:pPr>
              <w:pStyle w:val="TableBodyCopyLTTableStyles"/>
              <w:rPr>
                <w:rFonts w:ascii="Arial" w:hAnsi="Arial" w:cs="Arial"/>
                <w:sz w:val="22"/>
                <w:szCs w:val="22"/>
              </w:rPr>
            </w:pPr>
            <w:r>
              <w:rPr>
                <w:rFonts w:ascii="Arial" w:hAnsi="Arial" w:cs="Arial"/>
                <w:sz w:val="22"/>
                <w:szCs w:val="22"/>
              </w:rPr>
              <w:t>Finance Services Transactions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3" w14:textId="77777777" w:rsidR="00762881" w:rsidRDefault="00333199">
            <w:pPr>
              <w:pStyle w:val="TableBodyCopyLTTableStyles"/>
              <w:rPr>
                <w:rFonts w:ascii="Arial" w:hAnsi="Arial" w:cs="Arial"/>
                <w:sz w:val="22"/>
                <w:szCs w:val="22"/>
              </w:rPr>
            </w:pPr>
            <w:r>
              <w:rPr>
                <w:rFonts w:ascii="Arial" w:hAnsi="Arial" w:cs="Arial"/>
                <w:sz w:val="22"/>
                <w:szCs w:val="22"/>
              </w:rPr>
              <w:t xml:space="preserve">Support with all aspects of procurement including contracts, iProcurement and invoice payment. </w:t>
            </w:r>
          </w:p>
          <w:p w14:paraId="7664FB54" w14:textId="77777777" w:rsidR="00762881" w:rsidRDefault="00762881">
            <w:pPr>
              <w:pStyle w:val="TableBodyCopyLTTableStyles"/>
              <w:rPr>
                <w:rFonts w:ascii="Arial" w:hAnsi="Arial" w:cs="Arial"/>
                <w:sz w:val="22"/>
                <w:szCs w:val="22"/>
              </w:rPr>
            </w:pPr>
          </w:p>
        </w:tc>
      </w:tr>
      <w:tr w:rsidR="00762881" w14:paraId="7664FB57" w14:textId="77777777">
        <w:tblPrEx>
          <w:tblCellMar>
            <w:top w:w="0" w:type="dxa"/>
            <w:bottom w:w="0" w:type="dxa"/>
          </w:tblCellMar>
        </w:tblPrEx>
        <w:trPr>
          <w:cantSplit/>
          <w:trHeight w:val="566"/>
          <w:tblHeader/>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6" w14:textId="77777777" w:rsidR="00762881" w:rsidRDefault="00333199">
            <w:pPr>
              <w:pStyle w:val="TableSubHeaderLTTableStyles"/>
              <w:rPr>
                <w:rFonts w:ascii="Arial" w:hAnsi="Arial" w:cs="Arial"/>
                <w:b/>
                <w:color w:val="000000"/>
                <w:sz w:val="22"/>
                <w:szCs w:val="22"/>
              </w:rPr>
            </w:pPr>
            <w:r>
              <w:rPr>
                <w:rFonts w:ascii="Arial" w:hAnsi="Arial" w:cs="Arial"/>
                <w:b/>
                <w:color w:val="000000"/>
                <w:sz w:val="22"/>
                <w:szCs w:val="22"/>
              </w:rPr>
              <w:t xml:space="preserve">Community and Enterprise Resources </w:t>
            </w:r>
          </w:p>
        </w:tc>
      </w:tr>
      <w:tr w:rsidR="00762881" w14:paraId="7664FB5D" w14:textId="77777777">
        <w:tblPrEx>
          <w:tblCellMar>
            <w:top w:w="0" w:type="dxa"/>
            <w:bottom w:w="0" w:type="dxa"/>
          </w:tblCellMar>
        </w:tblPrEx>
        <w:trPr>
          <w:cantSplit/>
          <w:trHeight w:val="566"/>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8" w14:textId="77777777" w:rsidR="00762881" w:rsidRDefault="00333199">
            <w:pPr>
              <w:pStyle w:val="TableBodyCopyLTTableStyles"/>
              <w:rPr>
                <w:rFonts w:ascii="Arial" w:hAnsi="Arial" w:cs="Arial"/>
                <w:sz w:val="22"/>
                <w:szCs w:val="22"/>
              </w:rPr>
            </w:pPr>
            <w:r>
              <w:rPr>
                <w:rFonts w:ascii="Arial" w:hAnsi="Arial" w:cs="Arial"/>
                <w:sz w:val="22"/>
                <w:szCs w:val="22"/>
              </w:rPr>
              <w:t>Facilities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9" w14:textId="77777777" w:rsidR="00762881" w:rsidRDefault="00333199">
            <w:pPr>
              <w:pStyle w:val="TableBodyCopyLTTableStyles"/>
              <w:spacing w:after="0"/>
              <w:rPr>
                <w:rFonts w:ascii="Arial" w:hAnsi="Arial" w:cs="Arial"/>
                <w:sz w:val="22"/>
                <w:szCs w:val="22"/>
              </w:rPr>
            </w:pPr>
            <w:r>
              <w:rPr>
                <w:rFonts w:ascii="Arial" w:hAnsi="Arial" w:cs="Arial"/>
                <w:sz w:val="22"/>
                <w:szCs w:val="22"/>
              </w:rPr>
              <w:t>Facilities CER</w:t>
            </w:r>
          </w:p>
          <w:p w14:paraId="7664FB5A" w14:textId="77777777" w:rsidR="00762881" w:rsidRDefault="00333199">
            <w:pPr>
              <w:pStyle w:val="TableBodyCopyLTTableStyles"/>
              <w:rPr>
                <w:rFonts w:ascii="Arial" w:hAnsi="Arial" w:cs="Arial"/>
                <w:sz w:val="22"/>
                <w:szCs w:val="22"/>
              </w:rPr>
            </w:pPr>
            <w:r>
              <w:rPr>
                <w:rFonts w:ascii="Arial" w:hAnsi="Arial" w:cs="Arial"/>
                <w:sz w:val="22"/>
                <w:szCs w:val="22"/>
              </w:rPr>
              <w:t>Facilities Officer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5B" w14:textId="77777777" w:rsidR="00762881" w:rsidRDefault="00333199">
            <w:pPr>
              <w:pStyle w:val="TableBodyCopyLTTableStyles"/>
              <w:rPr>
                <w:rFonts w:ascii="Arial" w:hAnsi="Arial" w:cs="Arial"/>
                <w:sz w:val="22"/>
                <w:szCs w:val="22"/>
              </w:rPr>
            </w:pPr>
            <w:r>
              <w:rPr>
                <w:rFonts w:ascii="Arial" w:hAnsi="Arial" w:cs="Arial"/>
                <w:sz w:val="22"/>
                <w:szCs w:val="22"/>
              </w:rPr>
              <w:t>Support with catering, cleaning and janitorial</w:t>
            </w:r>
          </w:p>
          <w:p w14:paraId="7664FB5C" w14:textId="77777777" w:rsidR="00762881" w:rsidRDefault="00762881">
            <w:pPr>
              <w:pStyle w:val="TableBodyCopyLTTableStyles"/>
              <w:rPr>
                <w:rFonts w:ascii="Arial" w:hAnsi="Arial" w:cs="Arial"/>
                <w:sz w:val="22"/>
                <w:szCs w:val="22"/>
              </w:rPr>
            </w:pPr>
          </w:p>
        </w:tc>
      </w:tr>
    </w:tbl>
    <w:p w14:paraId="7664FB5E" w14:textId="77777777" w:rsidR="00762881" w:rsidRDefault="00762881">
      <w:pPr>
        <w:pStyle w:val="Body"/>
        <w:rPr>
          <w:rFonts w:ascii="Arial" w:hAnsi="Arial" w:cs="Arial"/>
        </w:rPr>
      </w:pPr>
    </w:p>
    <w:p w14:paraId="7664FB5F" w14:textId="77777777" w:rsidR="00762881" w:rsidRDefault="00333199">
      <w:pPr>
        <w:pStyle w:val="Body"/>
      </w:pPr>
      <w:r>
        <w:rPr>
          <w:rFonts w:ascii="Arial" w:hAnsi="Arial" w:cs="Arial"/>
          <w:sz w:val="22"/>
          <w:szCs w:val="22"/>
        </w:rPr>
        <w:t xml:space="preserve">Detailed contact information for specific teams is outlined in </w:t>
      </w:r>
      <w:r>
        <w:rPr>
          <w:rFonts w:ascii="Arial" w:hAnsi="Arial" w:cs="Arial"/>
          <w:b/>
          <w:bCs/>
          <w:sz w:val="22"/>
          <w:szCs w:val="22"/>
        </w:rPr>
        <w:t>Appendix F.</w:t>
      </w:r>
    </w:p>
    <w:p w14:paraId="7664FB60" w14:textId="77777777" w:rsidR="00762881" w:rsidRDefault="00762881">
      <w:pPr>
        <w:pageBreakBefore/>
        <w:suppressAutoHyphens w:val="0"/>
      </w:pPr>
    </w:p>
    <w:p w14:paraId="7664FB61" w14:textId="77777777" w:rsidR="00762881" w:rsidRDefault="00333199">
      <w:pPr>
        <w:pStyle w:val="Heading2"/>
        <w:rPr>
          <w:rFonts w:ascii="Arial" w:hAnsi="Arial" w:cs="Arial"/>
          <w:b/>
          <w:bCs/>
          <w:color w:val="auto"/>
        </w:rPr>
      </w:pPr>
      <w:r>
        <w:rPr>
          <w:rFonts w:ascii="Arial" w:hAnsi="Arial" w:cs="Arial"/>
          <w:b/>
          <w:bCs/>
          <w:color w:val="auto"/>
        </w:rPr>
        <w:t>8.</w:t>
      </w:r>
      <w:r>
        <w:rPr>
          <w:rFonts w:ascii="Arial" w:hAnsi="Arial" w:cs="Arial"/>
          <w:b/>
          <w:bCs/>
          <w:color w:val="auto"/>
        </w:rPr>
        <w:tab/>
        <w:t>Consultation, engagement and transparency</w:t>
      </w:r>
    </w:p>
    <w:p w14:paraId="7664FB62" w14:textId="77777777" w:rsidR="00762881" w:rsidRDefault="00333199">
      <w:pPr>
        <w:pStyle w:val="Heading3"/>
        <w:rPr>
          <w:rFonts w:ascii="Arial" w:hAnsi="Arial" w:cs="Arial"/>
          <w:b/>
          <w:bCs/>
          <w:color w:val="auto"/>
        </w:rPr>
      </w:pPr>
      <w:r>
        <w:rPr>
          <w:rFonts w:ascii="Arial" w:hAnsi="Arial" w:cs="Arial"/>
          <w:b/>
          <w:bCs/>
          <w:color w:val="auto"/>
        </w:rPr>
        <w:t xml:space="preserve">8.1. </w:t>
      </w:r>
      <w:r>
        <w:rPr>
          <w:rFonts w:ascii="Arial" w:hAnsi="Arial" w:cs="Arial"/>
          <w:b/>
          <w:bCs/>
          <w:color w:val="auto"/>
        </w:rPr>
        <w:tab/>
        <w:t>Consultation and engagement</w:t>
      </w:r>
    </w:p>
    <w:p w14:paraId="7664FB63" w14:textId="77777777" w:rsidR="00762881" w:rsidRDefault="00333199">
      <w:pPr>
        <w:pStyle w:val="Body"/>
        <w:spacing w:after="0"/>
        <w:rPr>
          <w:rFonts w:ascii="Arial" w:hAnsi="Arial" w:cs="Arial"/>
          <w:sz w:val="22"/>
          <w:szCs w:val="22"/>
        </w:rPr>
      </w:pPr>
      <w:r>
        <w:rPr>
          <w:rFonts w:ascii="Arial" w:hAnsi="Arial" w:cs="Arial"/>
          <w:sz w:val="22"/>
          <w:szCs w:val="22"/>
        </w:rPr>
        <w:t xml:space="preserve">South </w:t>
      </w:r>
      <w:r>
        <w:rPr>
          <w:rFonts w:ascii="Arial" w:hAnsi="Arial" w:cs="Arial"/>
          <w:sz w:val="22"/>
          <w:szCs w:val="22"/>
        </w:rPr>
        <w:t>Lanarkshire Council adopts a collegiate approach to setting policy and procedures, including the Devolved School Management Scheme. The Devolved School Management Scheme, and the principles which underpin it, have been informed by discussion with Headteach</w:t>
      </w:r>
      <w:r>
        <w:rPr>
          <w:rFonts w:ascii="Arial" w:hAnsi="Arial" w:cs="Arial"/>
          <w:sz w:val="22"/>
          <w:szCs w:val="22"/>
        </w:rPr>
        <w:t xml:space="preserve">ers and the Local Negotiating Committee for Teachers. </w:t>
      </w:r>
    </w:p>
    <w:p w14:paraId="7664FB64" w14:textId="77777777" w:rsidR="00762881" w:rsidRDefault="00762881">
      <w:pPr>
        <w:pStyle w:val="Body"/>
        <w:spacing w:after="0"/>
        <w:rPr>
          <w:rFonts w:ascii="Arial" w:hAnsi="Arial" w:cs="Arial"/>
          <w:sz w:val="22"/>
          <w:szCs w:val="22"/>
        </w:rPr>
      </w:pPr>
    </w:p>
    <w:p w14:paraId="7664FB65" w14:textId="77777777" w:rsidR="00762881" w:rsidRDefault="00333199">
      <w:pPr>
        <w:pStyle w:val="Body"/>
        <w:spacing w:after="0"/>
        <w:rPr>
          <w:rFonts w:ascii="Arial" w:hAnsi="Arial" w:cs="Arial"/>
          <w:sz w:val="22"/>
          <w:szCs w:val="22"/>
        </w:rPr>
      </w:pPr>
      <w:r>
        <w:rPr>
          <w:rFonts w:ascii="Arial" w:hAnsi="Arial" w:cs="Arial"/>
          <w:sz w:val="22"/>
          <w:szCs w:val="22"/>
        </w:rPr>
        <w:t>Headteachers will consult with staff, parent councils, pupils and the wider community, including the application of the Devolved School Management Scheme where appropriate, through the established mec</w:t>
      </w:r>
      <w:r>
        <w:rPr>
          <w:rFonts w:ascii="Arial" w:hAnsi="Arial" w:cs="Arial"/>
          <w:sz w:val="22"/>
          <w:szCs w:val="22"/>
        </w:rPr>
        <w:t>hanisms for consultation and engagement.</w:t>
      </w:r>
    </w:p>
    <w:p w14:paraId="7664FB66" w14:textId="77777777" w:rsidR="00762881" w:rsidRDefault="00762881">
      <w:pPr>
        <w:pStyle w:val="Body"/>
        <w:spacing w:after="0"/>
        <w:rPr>
          <w:rFonts w:ascii="Arial" w:hAnsi="Arial" w:cs="Arial"/>
          <w:sz w:val="22"/>
          <w:szCs w:val="22"/>
        </w:rPr>
      </w:pPr>
    </w:p>
    <w:p w14:paraId="7664FB67" w14:textId="77777777" w:rsidR="00762881" w:rsidRDefault="00333199">
      <w:pPr>
        <w:pStyle w:val="Body"/>
        <w:spacing w:after="0"/>
        <w:rPr>
          <w:rFonts w:ascii="Arial" w:hAnsi="Arial" w:cs="Arial"/>
          <w:sz w:val="22"/>
          <w:szCs w:val="22"/>
        </w:rPr>
      </w:pPr>
      <w:r>
        <w:rPr>
          <w:rFonts w:ascii="Arial" w:hAnsi="Arial" w:cs="Arial"/>
          <w:sz w:val="22"/>
          <w:szCs w:val="22"/>
        </w:rPr>
        <w:t>Any support for learners should be well–considered and involve meaningful discussion and engagement with our schools and establishments, children and young people as well as the wider community. However, it is impo</w:t>
      </w:r>
      <w:r>
        <w:rPr>
          <w:rFonts w:ascii="Arial" w:hAnsi="Arial" w:cs="Arial"/>
          <w:sz w:val="22"/>
          <w:szCs w:val="22"/>
        </w:rPr>
        <w:t xml:space="preserve">rtant to move promptly to address areas of obvious need. </w:t>
      </w:r>
    </w:p>
    <w:p w14:paraId="7664FB68" w14:textId="77777777" w:rsidR="00762881" w:rsidRDefault="00762881">
      <w:pPr>
        <w:pStyle w:val="Body"/>
        <w:spacing w:after="0"/>
        <w:rPr>
          <w:rFonts w:ascii="Arial" w:hAnsi="Arial" w:cs="Arial"/>
          <w:sz w:val="22"/>
          <w:szCs w:val="22"/>
        </w:rPr>
      </w:pPr>
    </w:p>
    <w:p w14:paraId="7664FB69" w14:textId="77777777" w:rsidR="00762881" w:rsidRDefault="00333199">
      <w:pPr>
        <w:pStyle w:val="Body"/>
        <w:spacing w:after="0"/>
        <w:rPr>
          <w:rFonts w:ascii="Arial" w:hAnsi="Arial" w:cs="Arial"/>
          <w:sz w:val="22"/>
          <w:szCs w:val="22"/>
        </w:rPr>
      </w:pPr>
      <w:r>
        <w:rPr>
          <w:rFonts w:ascii="Arial" w:hAnsi="Arial" w:cs="Arial"/>
          <w:sz w:val="22"/>
          <w:szCs w:val="22"/>
        </w:rPr>
        <w:t xml:space="preserve">South Lanarkshire Council has an established Parental Involvement Strategy which will be used in the consultation and engagement process for the Devolved Scheme of Management by schools. </w:t>
      </w:r>
    </w:p>
    <w:p w14:paraId="7664FB6A" w14:textId="77777777" w:rsidR="00762881" w:rsidRDefault="00762881">
      <w:pPr>
        <w:pStyle w:val="Body"/>
        <w:spacing w:after="0"/>
      </w:pPr>
    </w:p>
    <w:p w14:paraId="7664FB6B" w14:textId="77777777" w:rsidR="00762881" w:rsidRDefault="00333199">
      <w:pPr>
        <w:pStyle w:val="Body"/>
        <w:spacing w:after="0"/>
      </w:pPr>
      <w:r>
        <w:rPr>
          <w:rFonts w:ascii="Arial" w:hAnsi="Arial" w:cs="Arial"/>
          <w:b/>
          <w:bCs/>
          <w:sz w:val="22"/>
          <w:szCs w:val="22"/>
        </w:rPr>
        <w:t xml:space="preserve">Link to </w:t>
      </w:r>
      <w:r>
        <w:rPr>
          <w:rFonts w:ascii="Arial" w:hAnsi="Arial" w:cs="Arial"/>
          <w:b/>
          <w:bCs/>
          <w:sz w:val="22"/>
          <w:szCs w:val="22"/>
        </w:rPr>
        <w:t xml:space="preserve">Parental Involvement Strategy </w:t>
      </w:r>
      <w:hyperlink r:id="rId23" w:history="1">
        <w:r>
          <w:rPr>
            <w:rStyle w:val="Hyperlink"/>
            <w:rFonts w:ascii="Arial" w:hAnsi="Arial" w:cs="Arial"/>
            <w:b/>
            <w:bCs/>
            <w:sz w:val="22"/>
            <w:szCs w:val="22"/>
          </w:rPr>
          <w:t>www.southlanarkshire.gov.uk/ParentsAsPartnersStrategy</w:t>
        </w:r>
      </w:hyperlink>
    </w:p>
    <w:p w14:paraId="7664FB6C" w14:textId="77777777" w:rsidR="00762881" w:rsidRDefault="00762881">
      <w:pPr>
        <w:pStyle w:val="WhiteBodyTextLT"/>
        <w:spacing w:after="0" w:line="288" w:lineRule="auto"/>
        <w:rPr>
          <w:rFonts w:ascii="Arial" w:hAnsi="Arial" w:cs="Arial"/>
          <w:b/>
          <w:bCs/>
          <w:color w:val="000000"/>
          <w:sz w:val="22"/>
          <w:szCs w:val="22"/>
        </w:rPr>
      </w:pPr>
    </w:p>
    <w:p w14:paraId="7664FB6D"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8.2. Transparency</w:t>
      </w:r>
    </w:p>
    <w:p w14:paraId="7664FB6E" w14:textId="77777777" w:rsidR="00762881" w:rsidRDefault="00333199">
      <w:pPr>
        <w:pStyle w:val="Body"/>
        <w:spacing w:after="0"/>
        <w:rPr>
          <w:rFonts w:ascii="Arial" w:hAnsi="Arial" w:cs="Arial"/>
          <w:sz w:val="22"/>
          <w:szCs w:val="22"/>
        </w:rPr>
      </w:pPr>
      <w:r>
        <w:rPr>
          <w:rFonts w:ascii="Arial" w:hAnsi="Arial" w:cs="Arial"/>
          <w:sz w:val="22"/>
          <w:szCs w:val="22"/>
        </w:rPr>
        <w:t xml:space="preserve">Local Authority budgets and </w:t>
      </w:r>
      <w:r>
        <w:rPr>
          <w:rFonts w:ascii="Arial" w:hAnsi="Arial" w:cs="Arial"/>
          <w:sz w:val="22"/>
          <w:szCs w:val="22"/>
        </w:rPr>
        <w:t xml:space="preserve">Education budgets are reported and approved annually at the Executive Committee and are available on the council’s website. </w:t>
      </w:r>
    </w:p>
    <w:p w14:paraId="7664FB6F" w14:textId="77777777" w:rsidR="00762881" w:rsidRDefault="00762881">
      <w:pPr>
        <w:pStyle w:val="Body"/>
        <w:spacing w:after="0"/>
        <w:rPr>
          <w:rFonts w:ascii="Arial" w:hAnsi="Arial" w:cs="Arial"/>
          <w:sz w:val="22"/>
          <w:szCs w:val="22"/>
        </w:rPr>
      </w:pPr>
    </w:p>
    <w:p w14:paraId="7664FB70" w14:textId="77777777" w:rsidR="00762881" w:rsidRDefault="00333199">
      <w:pPr>
        <w:pStyle w:val="Body"/>
        <w:spacing w:after="0"/>
        <w:rPr>
          <w:rFonts w:ascii="Arial" w:hAnsi="Arial" w:cs="Arial"/>
          <w:sz w:val="22"/>
          <w:szCs w:val="22"/>
        </w:rPr>
      </w:pPr>
      <w:r>
        <w:rPr>
          <w:rFonts w:ascii="Arial" w:hAnsi="Arial" w:cs="Arial"/>
          <w:sz w:val="22"/>
          <w:szCs w:val="22"/>
        </w:rPr>
        <w:t xml:space="preserve">Delegated school budgets are provided to Head Teachers, by the Finance Service Unit, annually who in turn will discuss with their </w:t>
      </w:r>
      <w:r>
        <w:rPr>
          <w:rFonts w:ascii="Arial" w:hAnsi="Arial" w:cs="Arial"/>
          <w:sz w:val="22"/>
          <w:szCs w:val="22"/>
        </w:rPr>
        <w:t>Parent council and provide copies. These budgets support the School Improvement Plan and Head Teachers will outline local priorities through their application of the Devolved School Management Scheme.</w:t>
      </w:r>
    </w:p>
    <w:p w14:paraId="7664FB71" w14:textId="77777777" w:rsidR="00762881" w:rsidRDefault="00762881">
      <w:pPr>
        <w:pStyle w:val="Body"/>
        <w:spacing w:after="0"/>
        <w:rPr>
          <w:rFonts w:ascii="Arial" w:hAnsi="Arial" w:cs="Arial"/>
          <w:sz w:val="22"/>
          <w:szCs w:val="22"/>
        </w:rPr>
      </w:pPr>
    </w:p>
    <w:p w14:paraId="7664FB72" w14:textId="77777777" w:rsidR="00762881" w:rsidRDefault="00333199">
      <w:pPr>
        <w:pStyle w:val="Body"/>
        <w:spacing w:after="0"/>
        <w:rPr>
          <w:rFonts w:ascii="Arial" w:hAnsi="Arial" w:cs="Arial"/>
          <w:sz w:val="22"/>
          <w:szCs w:val="22"/>
        </w:rPr>
      </w:pPr>
      <w:r>
        <w:rPr>
          <w:rFonts w:ascii="Arial" w:hAnsi="Arial" w:cs="Arial"/>
          <w:sz w:val="22"/>
          <w:szCs w:val="22"/>
        </w:rPr>
        <w:t>The Devolved School Management Scheme, and the princip</w:t>
      </w:r>
      <w:r>
        <w:rPr>
          <w:rFonts w:ascii="Arial" w:hAnsi="Arial" w:cs="Arial"/>
          <w:sz w:val="22"/>
          <w:szCs w:val="22"/>
        </w:rPr>
        <w:t xml:space="preserve">les which underpin it, have been subject to a process of consultation and engagement. The Scheme has been reviewed and considered by the Education Management Team and agreed by Education Committee. </w:t>
      </w:r>
    </w:p>
    <w:p w14:paraId="7664FB73" w14:textId="77777777" w:rsidR="00762881" w:rsidRDefault="00762881">
      <w:pPr>
        <w:pStyle w:val="Body"/>
        <w:spacing w:after="0"/>
        <w:rPr>
          <w:rFonts w:ascii="Arial" w:hAnsi="Arial" w:cs="Arial"/>
          <w:sz w:val="22"/>
          <w:szCs w:val="22"/>
        </w:rPr>
      </w:pPr>
    </w:p>
    <w:p w14:paraId="7664FB74" w14:textId="77777777" w:rsidR="00762881" w:rsidRDefault="00333199">
      <w:pPr>
        <w:pStyle w:val="Body"/>
        <w:spacing w:after="0"/>
        <w:rPr>
          <w:rFonts w:ascii="Arial" w:hAnsi="Arial" w:cs="Arial"/>
          <w:sz w:val="22"/>
          <w:szCs w:val="22"/>
        </w:rPr>
      </w:pPr>
      <w:r>
        <w:rPr>
          <w:rFonts w:ascii="Arial" w:hAnsi="Arial" w:cs="Arial"/>
          <w:sz w:val="22"/>
          <w:szCs w:val="22"/>
        </w:rPr>
        <w:t>The operation of the Devolved School Management Scheme i</w:t>
      </w:r>
      <w:r>
        <w:rPr>
          <w:rFonts w:ascii="Arial" w:hAnsi="Arial" w:cs="Arial"/>
          <w:sz w:val="22"/>
          <w:szCs w:val="22"/>
        </w:rPr>
        <w:t xml:space="preserve">s subject to regular review, informed by the ongoing dialogue between schools, central education services and the Finance Service Unit on the operation of the Scheme. </w:t>
      </w:r>
    </w:p>
    <w:p w14:paraId="7664FB75" w14:textId="77777777" w:rsidR="00762881" w:rsidRDefault="00762881">
      <w:pPr>
        <w:pStyle w:val="Body"/>
        <w:spacing w:after="0"/>
        <w:rPr>
          <w:rFonts w:ascii="Arial" w:hAnsi="Arial" w:cs="Arial"/>
          <w:sz w:val="22"/>
          <w:szCs w:val="22"/>
        </w:rPr>
      </w:pPr>
    </w:p>
    <w:p w14:paraId="7664FB76" w14:textId="77777777" w:rsidR="00762881" w:rsidRDefault="00333199">
      <w:pPr>
        <w:pStyle w:val="Body"/>
        <w:spacing w:after="0"/>
        <w:rPr>
          <w:rFonts w:ascii="Arial" w:hAnsi="Arial" w:cs="Arial"/>
          <w:sz w:val="22"/>
          <w:szCs w:val="22"/>
        </w:rPr>
      </w:pPr>
      <w:r>
        <w:rPr>
          <w:rFonts w:ascii="Arial" w:hAnsi="Arial" w:cs="Arial"/>
          <w:sz w:val="22"/>
          <w:szCs w:val="22"/>
        </w:rPr>
        <w:t>In addition, a short life DSM Review working group lead by Education Resources publishe</w:t>
      </w:r>
      <w:r>
        <w:rPr>
          <w:rFonts w:ascii="Arial" w:hAnsi="Arial" w:cs="Arial"/>
          <w:sz w:val="22"/>
          <w:szCs w:val="22"/>
        </w:rPr>
        <w:t xml:space="preserve">s the DSM scheme every 3 years. This review sets out any amendments to the DSM scheme, specifically where council budget setting priorities have impacted on DSM arrangements. </w:t>
      </w:r>
    </w:p>
    <w:p w14:paraId="7664FB77" w14:textId="77777777" w:rsidR="00762881" w:rsidRDefault="00762881">
      <w:pPr>
        <w:pStyle w:val="Body"/>
        <w:spacing w:after="0"/>
        <w:rPr>
          <w:rFonts w:ascii="Arial" w:hAnsi="Arial" w:cs="Arial"/>
          <w:sz w:val="22"/>
          <w:szCs w:val="22"/>
        </w:rPr>
      </w:pPr>
    </w:p>
    <w:p w14:paraId="7664FB78" w14:textId="77777777" w:rsidR="00762881" w:rsidRDefault="00333199">
      <w:pPr>
        <w:pStyle w:val="Body"/>
        <w:spacing w:after="0"/>
        <w:rPr>
          <w:rFonts w:ascii="Arial" w:hAnsi="Arial" w:cs="Arial"/>
          <w:sz w:val="22"/>
          <w:szCs w:val="22"/>
        </w:rPr>
      </w:pPr>
      <w:r>
        <w:rPr>
          <w:rFonts w:ascii="Arial" w:hAnsi="Arial" w:cs="Arial"/>
          <w:sz w:val="22"/>
          <w:szCs w:val="22"/>
        </w:rPr>
        <w:t>The operation of the Scheme is scrutinised by the Local Negotiating Committee f</w:t>
      </w:r>
      <w:r>
        <w:rPr>
          <w:rFonts w:ascii="Arial" w:hAnsi="Arial" w:cs="Arial"/>
          <w:sz w:val="22"/>
          <w:szCs w:val="22"/>
        </w:rPr>
        <w:t>or Teachers. The Devolved School Management Scheme is published electronically along with information on individual schools and the policies and procedures they follow.</w:t>
      </w:r>
    </w:p>
    <w:p w14:paraId="7664FB79" w14:textId="77777777" w:rsidR="00762881" w:rsidRDefault="00333199">
      <w:pPr>
        <w:pStyle w:val="Heading2"/>
        <w:rPr>
          <w:rFonts w:ascii="Arial" w:hAnsi="Arial" w:cs="Arial"/>
          <w:b/>
          <w:bCs/>
          <w:color w:val="auto"/>
        </w:rPr>
      </w:pPr>
      <w:r>
        <w:rPr>
          <w:rFonts w:ascii="Arial" w:hAnsi="Arial" w:cs="Arial"/>
          <w:b/>
          <w:bCs/>
          <w:color w:val="auto"/>
        </w:rPr>
        <w:lastRenderedPageBreak/>
        <w:t>9. Collaboration</w:t>
      </w:r>
    </w:p>
    <w:p w14:paraId="7664FB7A" w14:textId="77777777" w:rsidR="00762881" w:rsidRDefault="00333199">
      <w:pPr>
        <w:pStyle w:val="Heading3"/>
        <w:rPr>
          <w:rFonts w:ascii="Arial" w:hAnsi="Arial" w:cs="Arial"/>
          <w:b/>
          <w:bCs/>
          <w:color w:val="auto"/>
        </w:rPr>
      </w:pPr>
      <w:r>
        <w:rPr>
          <w:rFonts w:ascii="Arial" w:hAnsi="Arial" w:cs="Arial"/>
          <w:b/>
          <w:bCs/>
          <w:color w:val="auto"/>
        </w:rPr>
        <w:t>9.1. Local priorities</w:t>
      </w:r>
    </w:p>
    <w:p w14:paraId="7664FB7B" w14:textId="77777777" w:rsidR="00762881" w:rsidRDefault="00333199">
      <w:pPr>
        <w:pStyle w:val="Body"/>
        <w:spacing w:after="0"/>
        <w:rPr>
          <w:rFonts w:ascii="Arial" w:hAnsi="Arial" w:cs="Arial"/>
          <w:sz w:val="22"/>
          <w:szCs w:val="22"/>
        </w:rPr>
      </w:pPr>
      <w:r>
        <w:rPr>
          <w:rFonts w:ascii="Arial" w:hAnsi="Arial" w:cs="Arial"/>
          <w:sz w:val="22"/>
          <w:szCs w:val="22"/>
        </w:rPr>
        <w:t>The Local priorities to be supported and address</w:t>
      </w:r>
      <w:r>
        <w:rPr>
          <w:rFonts w:ascii="Arial" w:hAnsi="Arial" w:cs="Arial"/>
          <w:sz w:val="22"/>
          <w:szCs w:val="22"/>
        </w:rPr>
        <w:t>ed by schools through their application of the Devolved School Management Scheme are set out in:</w:t>
      </w:r>
    </w:p>
    <w:p w14:paraId="7664FB7C" w14:textId="77777777" w:rsidR="00762881" w:rsidRDefault="00762881">
      <w:pPr>
        <w:pStyle w:val="Body"/>
        <w:spacing w:after="0"/>
        <w:rPr>
          <w:rFonts w:ascii="Arial" w:hAnsi="Arial" w:cs="Arial"/>
          <w:sz w:val="22"/>
          <w:szCs w:val="22"/>
        </w:rPr>
      </w:pPr>
    </w:p>
    <w:p w14:paraId="7664FB7D"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School Improvement Plans</w:t>
      </w:r>
    </w:p>
    <w:p w14:paraId="7664FB7E"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The National Improvement Framework Plan</w:t>
      </w:r>
    </w:p>
    <w:p w14:paraId="7664FB7F"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 xml:space="preserve">Education Resource Plan </w:t>
      </w:r>
    </w:p>
    <w:p w14:paraId="7664FB80"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 xml:space="preserve">South Lanarkshire Council Plan </w:t>
      </w:r>
    </w:p>
    <w:p w14:paraId="7664FB81"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South Lanarkshire Community Planning</w:t>
      </w:r>
      <w:r>
        <w:rPr>
          <w:rFonts w:ascii="Arial" w:hAnsi="Arial" w:cs="Arial"/>
          <w:sz w:val="22"/>
          <w:szCs w:val="22"/>
        </w:rPr>
        <w:t xml:space="preserve"> Partnership Local Outcome Improvement Plan </w:t>
      </w:r>
    </w:p>
    <w:p w14:paraId="7664FB82" w14:textId="77777777" w:rsidR="00762881" w:rsidRDefault="00333199">
      <w:pPr>
        <w:pStyle w:val="Bullets"/>
        <w:numPr>
          <w:ilvl w:val="0"/>
          <w:numId w:val="23"/>
        </w:numPr>
        <w:spacing w:after="0"/>
        <w:rPr>
          <w:rFonts w:ascii="Arial" w:hAnsi="Arial" w:cs="Arial"/>
          <w:sz w:val="22"/>
          <w:szCs w:val="22"/>
        </w:rPr>
      </w:pPr>
      <w:r>
        <w:rPr>
          <w:rFonts w:ascii="Arial" w:hAnsi="Arial" w:cs="Arial"/>
          <w:sz w:val="22"/>
          <w:szCs w:val="22"/>
        </w:rPr>
        <w:t>Local Authority decisions about education spending are expected to be made in a collegiate and transparent way, paying due regard to their wider responsibilities, including Getting it Right for Every Child (GIRF</w:t>
      </w:r>
      <w:r>
        <w:rPr>
          <w:rFonts w:ascii="Arial" w:hAnsi="Arial" w:cs="Arial"/>
          <w:sz w:val="22"/>
          <w:szCs w:val="22"/>
        </w:rPr>
        <w:t>EC) and the role of Local Authorities as Corporate Parents.</w:t>
      </w:r>
    </w:p>
    <w:p w14:paraId="7664FB83" w14:textId="77777777" w:rsidR="00762881" w:rsidRDefault="00762881">
      <w:pPr>
        <w:pStyle w:val="Body"/>
        <w:spacing w:after="0"/>
      </w:pPr>
    </w:p>
    <w:p w14:paraId="7664FB84" w14:textId="77777777" w:rsidR="00762881" w:rsidRDefault="00333199">
      <w:pPr>
        <w:pStyle w:val="Heading2"/>
        <w:rPr>
          <w:rFonts w:ascii="Arial" w:hAnsi="Arial" w:cs="Arial"/>
          <w:b/>
          <w:bCs/>
          <w:color w:val="auto"/>
        </w:rPr>
      </w:pPr>
      <w:r>
        <w:rPr>
          <w:rFonts w:ascii="Arial" w:hAnsi="Arial" w:cs="Arial"/>
          <w:b/>
          <w:bCs/>
          <w:color w:val="auto"/>
        </w:rPr>
        <w:t>10. Training</w:t>
      </w:r>
    </w:p>
    <w:p w14:paraId="7664FB85" w14:textId="77777777" w:rsidR="00762881" w:rsidRDefault="00333199">
      <w:pPr>
        <w:pStyle w:val="Heading3"/>
        <w:rPr>
          <w:rFonts w:ascii="Arial" w:hAnsi="Arial" w:cs="Arial"/>
          <w:b/>
          <w:bCs/>
          <w:color w:val="auto"/>
        </w:rPr>
      </w:pPr>
      <w:r>
        <w:rPr>
          <w:rFonts w:ascii="Arial" w:hAnsi="Arial" w:cs="Arial"/>
          <w:b/>
          <w:bCs/>
          <w:color w:val="auto"/>
        </w:rPr>
        <w:t xml:space="preserve">10.1. Training support </w:t>
      </w:r>
    </w:p>
    <w:p w14:paraId="7664FB86" w14:textId="77777777" w:rsidR="00762881" w:rsidRDefault="00333199">
      <w:pPr>
        <w:pStyle w:val="Body"/>
        <w:spacing w:after="0"/>
        <w:rPr>
          <w:rFonts w:ascii="Arial" w:hAnsi="Arial" w:cs="Arial"/>
          <w:sz w:val="22"/>
          <w:szCs w:val="22"/>
        </w:rPr>
      </w:pPr>
      <w:r>
        <w:rPr>
          <w:rFonts w:ascii="Arial" w:hAnsi="Arial" w:cs="Arial"/>
          <w:sz w:val="22"/>
          <w:szCs w:val="22"/>
        </w:rPr>
        <w:t xml:space="preserve">As part of the budgetary control process, an ongoing programme of training is provided by the Finance Service Unit (FSU) for budget holders via CTOs. </w:t>
      </w:r>
    </w:p>
    <w:p w14:paraId="7664FB87" w14:textId="77777777" w:rsidR="00762881" w:rsidRDefault="00762881">
      <w:pPr>
        <w:pStyle w:val="Body"/>
        <w:spacing w:after="0"/>
        <w:rPr>
          <w:rFonts w:ascii="Arial" w:hAnsi="Arial" w:cs="Arial"/>
          <w:sz w:val="22"/>
          <w:szCs w:val="22"/>
        </w:rPr>
      </w:pPr>
    </w:p>
    <w:p w14:paraId="7664FB88" w14:textId="77777777" w:rsidR="00762881" w:rsidRDefault="00333199">
      <w:pPr>
        <w:pStyle w:val="Body"/>
        <w:spacing w:after="0"/>
        <w:rPr>
          <w:rFonts w:ascii="Arial" w:hAnsi="Arial" w:cs="Arial"/>
          <w:sz w:val="22"/>
          <w:szCs w:val="22"/>
        </w:rPr>
      </w:pPr>
      <w:r>
        <w:rPr>
          <w:rFonts w:ascii="Arial" w:hAnsi="Arial" w:cs="Arial"/>
          <w:sz w:val="22"/>
          <w:szCs w:val="22"/>
        </w:rPr>
        <w:t xml:space="preserve">Specific procedural changes and communication updating on budgets is provided from the FSU via Finance Service Unit Procedure Notes FSUPN. These are issued periodically across the year on finance and budget matters. </w:t>
      </w:r>
    </w:p>
    <w:p w14:paraId="7664FB89" w14:textId="77777777" w:rsidR="00762881" w:rsidRDefault="00762881">
      <w:pPr>
        <w:pStyle w:val="Body"/>
        <w:spacing w:after="0"/>
        <w:rPr>
          <w:rFonts w:ascii="Arial" w:hAnsi="Arial" w:cs="Arial"/>
          <w:sz w:val="22"/>
          <w:szCs w:val="22"/>
        </w:rPr>
      </w:pPr>
    </w:p>
    <w:p w14:paraId="7664FB8A" w14:textId="77777777" w:rsidR="00762881" w:rsidRDefault="00333199">
      <w:pPr>
        <w:pStyle w:val="Body"/>
        <w:spacing w:after="0"/>
        <w:rPr>
          <w:rFonts w:ascii="Arial" w:hAnsi="Arial" w:cs="Arial"/>
          <w:sz w:val="22"/>
          <w:szCs w:val="22"/>
        </w:rPr>
      </w:pPr>
      <w:r>
        <w:rPr>
          <w:rFonts w:ascii="Arial" w:hAnsi="Arial" w:cs="Arial"/>
          <w:sz w:val="22"/>
          <w:szCs w:val="22"/>
        </w:rPr>
        <w:t>Financial training is provided to Head</w:t>
      </w:r>
      <w:r>
        <w:rPr>
          <w:rFonts w:ascii="Arial" w:hAnsi="Arial" w:cs="Arial"/>
          <w:sz w:val="22"/>
          <w:szCs w:val="22"/>
        </w:rPr>
        <w:t xml:space="preserve"> Teachers through Induction training and is provided for all new budget holders and Head Teachers via the CQIS training for Head Teachers. </w:t>
      </w:r>
    </w:p>
    <w:p w14:paraId="7664FB8B" w14:textId="77777777" w:rsidR="00762881" w:rsidRDefault="00333199">
      <w:pPr>
        <w:pStyle w:val="Body"/>
        <w:spacing w:after="0"/>
        <w:rPr>
          <w:rFonts w:ascii="Arial" w:hAnsi="Arial" w:cs="Arial"/>
          <w:sz w:val="22"/>
          <w:szCs w:val="22"/>
        </w:rPr>
      </w:pPr>
      <w:r>
        <w:rPr>
          <w:rFonts w:ascii="Arial" w:hAnsi="Arial" w:cs="Arial"/>
          <w:sz w:val="22"/>
          <w:szCs w:val="22"/>
        </w:rPr>
        <w:t>The DSM short–term working groups for both primary and secondary have identified additional training needs for key s</w:t>
      </w:r>
      <w:r>
        <w:rPr>
          <w:rFonts w:ascii="Arial" w:hAnsi="Arial" w:cs="Arial"/>
          <w:sz w:val="22"/>
          <w:szCs w:val="22"/>
        </w:rPr>
        <w:t xml:space="preserve">taff in schools and establishments and FSU staff will provide other training and additional support based on an assessment of training requirements. </w:t>
      </w:r>
    </w:p>
    <w:p w14:paraId="7664FB8C" w14:textId="77777777" w:rsidR="00762881" w:rsidRDefault="00762881">
      <w:pPr>
        <w:pStyle w:val="Body"/>
        <w:spacing w:after="0"/>
        <w:rPr>
          <w:rFonts w:ascii="Arial" w:hAnsi="Arial" w:cs="Arial"/>
          <w:sz w:val="22"/>
          <w:szCs w:val="22"/>
        </w:rPr>
      </w:pPr>
    </w:p>
    <w:p w14:paraId="7664FB8D" w14:textId="77777777" w:rsidR="00762881" w:rsidRDefault="00333199">
      <w:pPr>
        <w:pStyle w:val="Body"/>
        <w:spacing w:after="0"/>
      </w:pPr>
      <w:r>
        <w:rPr>
          <w:rFonts w:ascii="Arial" w:hAnsi="Arial" w:cs="Arial"/>
          <w:sz w:val="22"/>
          <w:szCs w:val="22"/>
        </w:rPr>
        <w:t xml:space="preserve">Budget holders identifying training requirements should contact the FSU to discuss requirements. </w:t>
      </w:r>
      <w:hyperlink r:id="rId24" w:history="1">
        <w:r>
          <w:rPr>
            <w:rStyle w:val="Hyperlink"/>
            <w:rFonts w:ascii="Arial" w:hAnsi="Arial" w:cs="Arial"/>
            <w:sz w:val="22"/>
            <w:szCs w:val="22"/>
          </w:rPr>
          <w:t>education.finance@southlanarkshire.gov.uk</w:t>
        </w:r>
      </w:hyperlink>
    </w:p>
    <w:p w14:paraId="7664FB8E" w14:textId="77777777" w:rsidR="00762881" w:rsidRDefault="00762881">
      <w:pPr>
        <w:pStyle w:val="Body"/>
        <w:spacing w:after="0"/>
      </w:pPr>
    </w:p>
    <w:p w14:paraId="7664FB8F" w14:textId="77777777" w:rsidR="00762881" w:rsidRDefault="00333199">
      <w:pPr>
        <w:pStyle w:val="Heading2"/>
        <w:rPr>
          <w:rFonts w:ascii="Arial" w:hAnsi="Arial" w:cs="Arial"/>
          <w:b/>
          <w:bCs/>
          <w:color w:val="auto"/>
        </w:rPr>
      </w:pPr>
      <w:r>
        <w:rPr>
          <w:rFonts w:ascii="Arial" w:hAnsi="Arial" w:cs="Arial"/>
          <w:b/>
          <w:bCs/>
          <w:color w:val="auto"/>
        </w:rPr>
        <w:t>11. Scheme administration</w:t>
      </w:r>
    </w:p>
    <w:p w14:paraId="7664FB90" w14:textId="77777777" w:rsidR="00762881" w:rsidRDefault="00333199">
      <w:pPr>
        <w:pStyle w:val="Heading3"/>
        <w:rPr>
          <w:rFonts w:ascii="Arial" w:hAnsi="Arial" w:cs="Arial"/>
          <w:b/>
          <w:bCs/>
          <w:color w:val="auto"/>
        </w:rPr>
      </w:pPr>
      <w:r>
        <w:rPr>
          <w:rFonts w:ascii="Arial" w:hAnsi="Arial" w:cs="Arial"/>
          <w:b/>
          <w:bCs/>
          <w:color w:val="auto"/>
        </w:rPr>
        <w:t xml:space="preserve">11.1. Publication availability </w:t>
      </w:r>
    </w:p>
    <w:p w14:paraId="7664FB91" w14:textId="77777777" w:rsidR="00762881" w:rsidRDefault="00333199">
      <w:pPr>
        <w:pStyle w:val="Body"/>
        <w:spacing w:after="0"/>
        <w:rPr>
          <w:rFonts w:ascii="Arial" w:hAnsi="Arial" w:cs="Arial"/>
          <w:sz w:val="22"/>
          <w:szCs w:val="22"/>
        </w:rPr>
      </w:pPr>
      <w:r>
        <w:rPr>
          <w:rFonts w:ascii="Arial" w:hAnsi="Arial" w:cs="Arial"/>
          <w:sz w:val="22"/>
          <w:szCs w:val="22"/>
        </w:rPr>
        <w:t xml:space="preserve">The DSM scheme and summary document will be </w:t>
      </w:r>
      <w:r>
        <w:rPr>
          <w:rFonts w:ascii="Arial" w:hAnsi="Arial" w:cs="Arial"/>
          <w:sz w:val="22"/>
          <w:szCs w:val="22"/>
        </w:rPr>
        <w:t>published on the South Lanarkshire Council website with a link provided on all school websites.</w:t>
      </w:r>
    </w:p>
    <w:p w14:paraId="7664FB92" w14:textId="77777777" w:rsidR="00762881" w:rsidRDefault="00762881">
      <w:pPr>
        <w:pStyle w:val="Body"/>
        <w:spacing w:after="0"/>
        <w:rPr>
          <w:rFonts w:ascii="Arial" w:hAnsi="Arial" w:cs="Arial"/>
          <w:sz w:val="22"/>
          <w:szCs w:val="22"/>
        </w:rPr>
      </w:pPr>
    </w:p>
    <w:p w14:paraId="7664FB93" w14:textId="77777777" w:rsidR="00762881" w:rsidRDefault="00333199">
      <w:pPr>
        <w:pStyle w:val="Heading3"/>
        <w:spacing w:before="0" w:line="288" w:lineRule="auto"/>
        <w:rPr>
          <w:rFonts w:ascii="Arial" w:hAnsi="Arial" w:cs="Arial"/>
          <w:b/>
          <w:bCs/>
          <w:color w:val="auto"/>
        </w:rPr>
      </w:pPr>
      <w:r>
        <w:rPr>
          <w:rFonts w:ascii="Arial" w:hAnsi="Arial" w:cs="Arial"/>
          <w:b/>
          <w:bCs/>
          <w:color w:val="auto"/>
        </w:rPr>
        <w:t>11.2. Scheme review and stakeholders</w:t>
      </w:r>
    </w:p>
    <w:p w14:paraId="7664FB94" w14:textId="77777777" w:rsidR="00762881" w:rsidRDefault="00333199">
      <w:pPr>
        <w:pStyle w:val="Body"/>
        <w:spacing w:after="0"/>
        <w:rPr>
          <w:rFonts w:ascii="Arial" w:hAnsi="Arial" w:cs="Arial"/>
          <w:sz w:val="22"/>
          <w:szCs w:val="22"/>
        </w:rPr>
      </w:pPr>
      <w:r>
        <w:rPr>
          <w:rFonts w:ascii="Arial" w:hAnsi="Arial" w:cs="Arial"/>
          <w:sz w:val="22"/>
          <w:szCs w:val="22"/>
        </w:rPr>
        <w:t>The outcomes of the council’s budget setting and annual funding strategy and any impact of funding decisions taken by coun</w:t>
      </w:r>
      <w:r>
        <w:rPr>
          <w:rFonts w:ascii="Arial" w:hAnsi="Arial" w:cs="Arial"/>
          <w:sz w:val="22"/>
          <w:szCs w:val="22"/>
        </w:rPr>
        <w:t>cil will be communicated annually in February each year.</w:t>
      </w:r>
    </w:p>
    <w:p w14:paraId="7664FB95" w14:textId="77777777" w:rsidR="00762881" w:rsidRDefault="00333199">
      <w:pPr>
        <w:pStyle w:val="Body"/>
        <w:spacing w:after="0"/>
        <w:rPr>
          <w:rFonts w:ascii="Arial" w:hAnsi="Arial" w:cs="Arial"/>
          <w:sz w:val="22"/>
          <w:szCs w:val="22"/>
        </w:rPr>
      </w:pPr>
      <w:r>
        <w:rPr>
          <w:rFonts w:ascii="Arial" w:hAnsi="Arial" w:cs="Arial"/>
          <w:sz w:val="22"/>
          <w:szCs w:val="22"/>
        </w:rPr>
        <w:t>The DSM scheme will be subject to 3–yearly review involving stakeholders and a peer Local Authority if appropriate, or via the Regional Improvement Collaborative, and will be published following Comm</w:t>
      </w:r>
      <w:r>
        <w:rPr>
          <w:rFonts w:ascii="Arial" w:hAnsi="Arial" w:cs="Arial"/>
          <w:sz w:val="22"/>
          <w:szCs w:val="22"/>
        </w:rPr>
        <w:t xml:space="preserve">ittee approval of the scheme. </w:t>
      </w:r>
    </w:p>
    <w:p w14:paraId="7664FB96" w14:textId="77777777" w:rsidR="00762881" w:rsidRDefault="00762881">
      <w:pPr>
        <w:suppressAutoHyphens w:val="0"/>
        <w:rPr>
          <w:rFonts w:cs="Arial"/>
          <w:color w:val="000000"/>
          <w:szCs w:val="22"/>
        </w:rPr>
      </w:pPr>
    </w:p>
    <w:p w14:paraId="7664FB97" w14:textId="77777777" w:rsidR="00762881" w:rsidRDefault="00333199">
      <w:pPr>
        <w:pStyle w:val="Body"/>
        <w:spacing w:after="0"/>
      </w:pPr>
      <w:r>
        <w:rPr>
          <w:rFonts w:ascii="Arial" w:hAnsi="Arial" w:cs="Arial"/>
          <w:sz w:val="22"/>
          <w:szCs w:val="22"/>
        </w:rPr>
        <w:t>This will be carried out through a short life DSM Review working group lead by Education Resources with representation from relevant stakeholders (including, Head Teachers, Finance officers, HR officers and the relevant prof</w:t>
      </w:r>
      <w:r>
        <w:rPr>
          <w:rFonts w:ascii="Arial" w:hAnsi="Arial" w:cs="Arial"/>
          <w:sz w:val="22"/>
          <w:szCs w:val="22"/>
        </w:rPr>
        <w:t>essional associations).</w:t>
      </w:r>
    </w:p>
    <w:p w14:paraId="7664FB98" w14:textId="77777777" w:rsidR="00762881" w:rsidRDefault="00333199">
      <w:pPr>
        <w:pStyle w:val="Body"/>
        <w:spacing w:after="0"/>
      </w:pPr>
      <w:r>
        <w:rPr>
          <w:rFonts w:ascii="Arial" w:hAnsi="Arial" w:cs="Arial"/>
          <w:sz w:val="22"/>
          <w:szCs w:val="22"/>
        </w:rPr>
        <w:lastRenderedPageBreak/>
        <w:t>Local representation on the ADES Resources Network will enable access to formal/informal inter–authority benchmarking exercises</w:t>
      </w:r>
      <w:r>
        <w:rPr>
          <w:rFonts w:ascii="Arial" w:hAnsi="Arial" w:cs="Arial"/>
        </w:rPr>
        <w:t>.</w:t>
      </w:r>
    </w:p>
    <w:p w14:paraId="7664FB99" w14:textId="77777777" w:rsidR="00762881" w:rsidRDefault="00762881">
      <w:pPr>
        <w:pageBreakBefore/>
        <w:suppressAutoHyphens w:val="0"/>
      </w:pPr>
    </w:p>
    <w:p w14:paraId="7664FB9A" w14:textId="77777777" w:rsidR="00762881" w:rsidRDefault="00333199">
      <w:pPr>
        <w:pStyle w:val="Heading2"/>
        <w:rPr>
          <w:rFonts w:ascii="Arial" w:hAnsi="Arial" w:cs="Arial"/>
          <w:b/>
          <w:bCs/>
          <w:color w:val="auto"/>
        </w:rPr>
      </w:pPr>
      <w:r>
        <w:rPr>
          <w:rFonts w:ascii="Arial" w:hAnsi="Arial" w:cs="Arial"/>
          <w:b/>
          <w:bCs/>
          <w:color w:val="auto"/>
        </w:rPr>
        <w:t>Appendix A – Expected and recommended summary</w:t>
      </w:r>
    </w:p>
    <w:p w14:paraId="7664FB9B" w14:textId="77777777" w:rsidR="00762881" w:rsidRDefault="00762881"/>
    <w:p w14:paraId="7664FB9C" w14:textId="77777777" w:rsidR="00762881" w:rsidRDefault="00333199">
      <w:pPr>
        <w:pStyle w:val="Body"/>
        <w:rPr>
          <w:rFonts w:ascii="Arial" w:hAnsi="Arial" w:cs="Arial"/>
          <w:i/>
          <w:iCs/>
          <w:sz w:val="22"/>
          <w:szCs w:val="22"/>
        </w:rPr>
      </w:pPr>
      <w:r>
        <w:rPr>
          <w:rFonts w:ascii="Arial" w:hAnsi="Arial" w:cs="Arial"/>
          <w:i/>
          <w:iCs/>
          <w:sz w:val="22"/>
          <w:szCs w:val="22"/>
        </w:rPr>
        <w:t>Reference: Devolved School Management Guidelines (Scott</w:t>
      </w:r>
      <w:r>
        <w:rPr>
          <w:rFonts w:ascii="Arial" w:hAnsi="Arial" w:cs="Arial"/>
          <w:i/>
          <w:iCs/>
          <w:sz w:val="22"/>
          <w:szCs w:val="22"/>
        </w:rPr>
        <w:t>ish Government Document)</w:t>
      </w:r>
    </w:p>
    <w:p w14:paraId="7664FB9D" w14:textId="77777777" w:rsidR="00762881" w:rsidRDefault="00333199">
      <w:pPr>
        <w:pStyle w:val="Body"/>
        <w:spacing w:after="0"/>
        <w:rPr>
          <w:rFonts w:ascii="Arial" w:hAnsi="Arial" w:cs="Arial"/>
          <w:sz w:val="22"/>
          <w:szCs w:val="22"/>
        </w:rPr>
      </w:pPr>
      <w:r>
        <w:rPr>
          <w:rFonts w:ascii="Arial" w:hAnsi="Arial" w:cs="Arial"/>
          <w:sz w:val="22"/>
          <w:szCs w:val="22"/>
        </w:rPr>
        <w:t>The DSM guidelines recognise that in relation to DSM the functions and roles undertaken within an empowered school system are not restricted to headteachers. Although the role of headteacher is identified throughout, shared and dis</w:t>
      </w:r>
      <w:r>
        <w:rPr>
          <w:rFonts w:ascii="Arial" w:hAnsi="Arial" w:cs="Arial"/>
          <w:sz w:val="22"/>
          <w:szCs w:val="22"/>
        </w:rPr>
        <w:t>tributed leadership means that other staff members or groups may undertake an area or aspect of DSM. The guidelines support distributed leadership, collaboration and consultation whilst recognising that the accountability and responsibility will reside wit</w:t>
      </w:r>
      <w:r>
        <w:rPr>
          <w:rFonts w:ascii="Arial" w:hAnsi="Arial" w:cs="Arial"/>
          <w:sz w:val="22"/>
          <w:szCs w:val="22"/>
        </w:rPr>
        <w:t>h the headteacher as the leader of their school, supported by the Local Authority.</w:t>
      </w:r>
    </w:p>
    <w:p w14:paraId="7664FB9E" w14:textId="77777777" w:rsidR="00762881" w:rsidRDefault="00762881">
      <w:pPr>
        <w:pStyle w:val="Body"/>
        <w:spacing w:after="0"/>
        <w:rPr>
          <w:rFonts w:ascii="Arial" w:hAnsi="Arial" w:cs="Arial"/>
          <w:sz w:val="22"/>
          <w:szCs w:val="22"/>
        </w:rPr>
      </w:pPr>
    </w:p>
    <w:p w14:paraId="7664FB9F" w14:textId="77777777" w:rsidR="00762881" w:rsidRDefault="00333199">
      <w:pPr>
        <w:pStyle w:val="Body"/>
        <w:spacing w:after="0"/>
        <w:rPr>
          <w:rFonts w:ascii="Arial" w:hAnsi="Arial" w:cs="Arial"/>
          <w:sz w:val="22"/>
          <w:szCs w:val="22"/>
        </w:rPr>
      </w:pPr>
      <w:r>
        <w:rPr>
          <w:rFonts w:ascii="Arial" w:hAnsi="Arial" w:cs="Arial"/>
          <w:sz w:val="22"/>
          <w:szCs w:val="22"/>
        </w:rPr>
        <w:t>In some cases the guidelines note statutory requirements on Local Authorities. For the avoidance of doubt, nothing in these guidelines detracts from those statutory require</w:t>
      </w:r>
      <w:r>
        <w:rPr>
          <w:rFonts w:ascii="Arial" w:hAnsi="Arial" w:cs="Arial"/>
          <w:sz w:val="22"/>
          <w:szCs w:val="22"/>
        </w:rPr>
        <w:t>ments, which all Local Authorities must comply with.</w:t>
      </w:r>
    </w:p>
    <w:p w14:paraId="7664FBA0" w14:textId="77777777" w:rsidR="00762881" w:rsidRDefault="00762881">
      <w:pPr>
        <w:pStyle w:val="Body"/>
        <w:spacing w:after="0"/>
        <w:rPr>
          <w:rFonts w:ascii="Arial" w:hAnsi="Arial" w:cs="Arial"/>
          <w:sz w:val="22"/>
          <w:szCs w:val="22"/>
        </w:rPr>
      </w:pPr>
    </w:p>
    <w:tbl>
      <w:tblPr>
        <w:tblW w:w="9067" w:type="dxa"/>
        <w:tblCellMar>
          <w:left w:w="10" w:type="dxa"/>
          <w:right w:w="10" w:type="dxa"/>
        </w:tblCellMar>
        <w:tblLook w:val="04A0" w:firstRow="1" w:lastRow="0" w:firstColumn="1" w:lastColumn="0" w:noHBand="0" w:noVBand="1"/>
      </w:tblPr>
      <w:tblGrid>
        <w:gridCol w:w="4531"/>
        <w:gridCol w:w="4536"/>
      </w:tblGrid>
      <w:tr w:rsidR="00762881" w14:paraId="7664FBA2" w14:textId="77777777">
        <w:tblPrEx>
          <w:tblCellMar>
            <w:top w:w="0" w:type="dxa"/>
            <w:bottom w:w="0" w:type="dxa"/>
          </w:tblCellMar>
        </w:tblPrEx>
        <w:trPr>
          <w:cantSplit/>
          <w:tblHead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1" w14:textId="77777777" w:rsidR="00762881" w:rsidRDefault="00333199">
            <w:pPr>
              <w:pStyle w:val="Body"/>
              <w:spacing w:after="0"/>
              <w:jc w:val="center"/>
              <w:rPr>
                <w:rFonts w:ascii="Arial" w:hAnsi="Arial" w:cs="Arial"/>
                <w:b/>
                <w:bCs/>
                <w:sz w:val="22"/>
                <w:szCs w:val="22"/>
              </w:rPr>
            </w:pPr>
            <w:r>
              <w:rPr>
                <w:rFonts w:ascii="Arial" w:hAnsi="Arial" w:cs="Arial"/>
                <w:b/>
                <w:bCs/>
                <w:sz w:val="22"/>
                <w:szCs w:val="22"/>
              </w:rPr>
              <w:t>General</w:t>
            </w:r>
          </w:p>
        </w:tc>
      </w:tr>
      <w:tr w:rsidR="00762881" w14:paraId="7664FBA5" w14:textId="77777777">
        <w:tblPrEx>
          <w:tblCellMar>
            <w:top w:w="0" w:type="dxa"/>
            <w:bottom w:w="0" w:type="dxa"/>
          </w:tblCellMar>
        </w:tblPrEx>
        <w:trPr>
          <w:cantSplit/>
          <w:tblHead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3" w14:textId="77777777" w:rsidR="00762881" w:rsidRDefault="00333199">
            <w:pPr>
              <w:pStyle w:val="Body"/>
              <w:spacing w:after="0"/>
              <w:rPr>
                <w:rFonts w:ascii="Arial" w:hAnsi="Arial" w:cs="Arial"/>
                <w:b/>
                <w:bCs/>
                <w:sz w:val="22"/>
                <w:szCs w:val="22"/>
              </w:rPr>
            </w:pPr>
            <w:r>
              <w:rPr>
                <w:rFonts w:ascii="Arial" w:hAnsi="Arial" w:cs="Arial"/>
                <w:b/>
                <w:bCs/>
                <w:sz w:val="22"/>
                <w:szCs w:val="22"/>
              </w:rPr>
              <w:t>Expected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4" w14:textId="77777777" w:rsidR="00762881" w:rsidRDefault="00333199">
            <w:pPr>
              <w:pStyle w:val="Body"/>
              <w:spacing w:after="0"/>
              <w:ind w:hanging="243"/>
              <w:rPr>
                <w:rFonts w:ascii="Arial" w:hAnsi="Arial" w:cs="Arial"/>
                <w:b/>
                <w:bCs/>
                <w:sz w:val="22"/>
                <w:szCs w:val="22"/>
              </w:rPr>
            </w:pPr>
            <w:r>
              <w:rPr>
                <w:rFonts w:ascii="Arial" w:hAnsi="Arial" w:cs="Arial"/>
                <w:b/>
                <w:bCs/>
                <w:sz w:val="22"/>
                <w:szCs w:val="22"/>
              </w:rPr>
              <w:t>Recommended</w:t>
            </w:r>
          </w:p>
        </w:tc>
      </w:tr>
      <w:tr w:rsidR="00762881" w14:paraId="7664FBA9" w14:textId="77777777">
        <w:tblPrEx>
          <w:tblCellMar>
            <w:top w:w="0" w:type="dxa"/>
            <w:bottom w:w="0" w:type="dxa"/>
          </w:tblCellMar>
        </w:tblPrEx>
        <w:trPr>
          <w:cantSplit/>
          <w:tblHead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6" w14:textId="77777777" w:rsidR="00762881" w:rsidRDefault="00333199">
            <w:pPr>
              <w:pStyle w:val="Body"/>
              <w:spacing w:after="0"/>
              <w:jc w:val="both"/>
              <w:rPr>
                <w:rFonts w:ascii="Arial" w:hAnsi="Arial" w:cs="Arial"/>
                <w:sz w:val="22"/>
                <w:szCs w:val="22"/>
              </w:rPr>
            </w:pPr>
            <w:r>
              <w:rPr>
                <w:rFonts w:ascii="Arial" w:hAnsi="Arial" w:cs="Arial"/>
                <w:sz w:val="22"/>
                <w:szCs w:val="22"/>
              </w:rPr>
              <w:t>Local Authorities schemes adhere to financial regulations, deliver best value and ensure the efficient, fair and equitable distribution of resources.</w:t>
            </w:r>
          </w:p>
          <w:p w14:paraId="7664FBA7" w14:textId="77777777" w:rsidR="00762881" w:rsidRDefault="00762881">
            <w:pPr>
              <w:pStyle w:val="Body"/>
              <w:spacing w:after="0"/>
              <w:jc w:val="both"/>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8" w14:textId="77777777" w:rsidR="00762881" w:rsidRDefault="00762881">
            <w:pPr>
              <w:pStyle w:val="Body"/>
              <w:spacing w:after="0"/>
              <w:jc w:val="both"/>
              <w:rPr>
                <w:rFonts w:ascii="Arial" w:hAnsi="Arial" w:cs="Arial"/>
                <w:sz w:val="22"/>
                <w:szCs w:val="22"/>
              </w:rPr>
            </w:pPr>
          </w:p>
        </w:tc>
      </w:tr>
      <w:tr w:rsidR="00762881" w14:paraId="7664FBAD" w14:textId="77777777">
        <w:tblPrEx>
          <w:tblCellMar>
            <w:top w:w="0" w:type="dxa"/>
            <w:bottom w:w="0" w:type="dxa"/>
          </w:tblCellMar>
        </w:tblPrEx>
        <w:trPr>
          <w:cantSplit/>
          <w:tblHead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A" w14:textId="77777777" w:rsidR="00762881" w:rsidRDefault="00333199">
            <w:pPr>
              <w:pStyle w:val="Body"/>
              <w:spacing w:after="0"/>
              <w:jc w:val="both"/>
              <w:rPr>
                <w:rFonts w:ascii="Arial" w:hAnsi="Arial" w:cs="Arial"/>
                <w:sz w:val="22"/>
                <w:szCs w:val="22"/>
              </w:rPr>
            </w:pPr>
            <w:r>
              <w:rPr>
                <w:rFonts w:ascii="Arial" w:hAnsi="Arial" w:cs="Arial"/>
                <w:sz w:val="22"/>
                <w:szCs w:val="22"/>
              </w:rPr>
              <w:t>Headteachers deploy the school’s budget in accordance with best value principles and Local Authority procurement arrangements, with appropriate support and guidance from their Local Authority.</w:t>
            </w:r>
          </w:p>
          <w:p w14:paraId="7664FBAB" w14:textId="77777777" w:rsidR="00762881" w:rsidRDefault="00762881">
            <w:pPr>
              <w:pStyle w:val="Body"/>
              <w:spacing w:after="0"/>
              <w:jc w:val="both"/>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C" w14:textId="77777777" w:rsidR="00762881" w:rsidRDefault="00762881">
            <w:pPr>
              <w:pStyle w:val="Body"/>
              <w:spacing w:after="0"/>
              <w:jc w:val="both"/>
              <w:rPr>
                <w:rFonts w:ascii="Arial" w:hAnsi="Arial" w:cs="Arial"/>
                <w:sz w:val="22"/>
                <w:szCs w:val="22"/>
              </w:rPr>
            </w:pPr>
          </w:p>
        </w:tc>
      </w:tr>
      <w:tr w:rsidR="00762881" w14:paraId="7664FBB1" w14:textId="77777777">
        <w:tblPrEx>
          <w:tblCellMar>
            <w:top w:w="0" w:type="dxa"/>
            <w:bottom w:w="0" w:type="dxa"/>
          </w:tblCellMar>
        </w:tblPrEx>
        <w:trPr>
          <w:cantSplit/>
          <w:trHeight w:val="2026"/>
          <w:tblHead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AE" w14:textId="77777777" w:rsidR="00762881" w:rsidRDefault="00333199">
            <w:pPr>
              <w:pStyle w:val="Body"/>
              <w:spacing w:after="0"/>
              <w:jc w:val="both"/>
              <w:rPr>
                <w:rFonts w:ascii="Arial" w:hAnsi="Arial" w:cs="Arial"/>
                <w:sz w:val="22"/>
                <w:szCs w:val="22"/>
              </w:rPr>
            </w:pPr>
            <w:r>
              <w:rPr>
                <w:rFonts w:ascii="Arial" w:hAnsi="Arial" w:cs="Arial"/>
                <w:sz w:val="22"/>
                <w:szCs w:val="22"/>
              </w:rPr>
              <w:t>Local Authorities should ensure that devolution is meaningfu</w:t>
            </w:r>
            <w:r>
              <w:rPr>
                <w:rFonts w:ascii="Arial" w:hAnsi="Arial" w:cs="Arial"/>
                <w:sz w:val="22"/>
                <w:szCs w:val="22"/>
              </w:rPr>
              <w:t>l and empowers school leaders to make appropriate, and informed decisions to best meet their local need in line with legislation and Local Authority policies, guidance and frameworks.</w:t>
            </w:r>
          </w:p>
          <w:p w14:paraId="7664FBAF" w14:textId="77777777" w:rsidR="00762881" w:rsidRDefault="00762881">
            <w:pPr>
              <w:pStyle w:val="Body"/>
              <w:spacing w:after="0"/>
              <w:jc w:val="both"/>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0" w14:textId="77777777" w:rsidR="00762881" w:rsidRDefault="00333199">
            <w:pPr>
              <w:pStyle w:val="Body"/>
              <w:spacing w:after="0"/>
              <w:jc w:val="both"/>
              <w:rPr>
                <w:rFonts w:ascii="Arial" w:hAnsi="Arial" w:cs="Arial"/>
                <w:sz w:val="22"/>
                <w:szCs w:val="22"/>
              </w:rPr>
            </w:pPr>
            <w:r>
              <w:rPr>
                <w:rFonts w:ascii="Arial" w:hAnsi="Arial" w:cs="Arial"/>
                <w:sz w:val="22"/>
                <w:szCs w:val="22"/>
              </w:rPr>
              <w:t>Local Authorities scheme clearly define areas of resources that are not</w:t>
            </w:r>
            <w:r>
              <w:rPr>
                <w:rFonts w:ascii="Arial" w:hAnsi="Arial" w:cs="Arial"/>
                <w:sz w:val="22"/>
                <w:szCs w:val="22"/>
              </w:rPr>
              <w:t xml:space="preserve"> devolved to schools.</w:t>
            </w:r>
          </w:p>
        </w:tc>
      </w:tr>
      <w:tr w:rsidR="00762881" w14:paraId="7664FBB5" w14:textId="77777777">
        <w:tblPrEx>
          <w:tblCellMar>
            <w:top w:w="0" w:type="dxa"/>
            <w:bottom w:w="0" w:type="dxa"/>
          </w:tblCellMar>
        </w:tblPrEx>
        <w:trPr>
          <w:cantSplit/>
          <w:tblHead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2" w14:textId="77777777" w:rsidR="00762881" w:rsidRDefault="00333199">
            <w:pPr>
              <w:pStyle w:val="Body"/>
              <w:spacing w:after="0"/>
              <w:jc w:val="both"/>
              <w:rPr>
                <w:rFonts w:ascii="Arial" w:hAnsi="Arial" w:cs="Arial"/>
                <w:sz w:val="22"/>
                <w:szCs w:val="22"/>
              </w:rPr>
            </w:pPr>
            <w:r>
              <w:rPr>
                <w:rFonts w:ascii="Arial" w:hAnsi="Arial" w:cs="Arial"/>
                <w:sz w:val="22"/>
                <w:szCs w:val="22"/>
              </w:rPr>
              <w:t>Headteachers are expected to ensure school expenditure is in line with the School Improvement Plan supporting the relevant Local Authority strategic plans, priorities and the National Improvement Framework.</w:t>
            </w:r>
          </w:p>
          <w:p w14:paraId="7664FBB3" w14:textId="77777777" w:rsidR="00762881" w:rsidRDefault="00762881">
            <w:pPr>
              <w:pStyle w:val="Body"/>
              <w:spacing w:after="0"/>
              <w:jc w:val="both"/>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4" w14:textId="77777777" w:rsidR="00762881" w:rsidRDefault="00762881">
            <w:pPr>
              <w:pStyle w:val="Body"/>
              <w:spacing w:after="0"/>
              <w:jc w:val="both"/>
              <w:rPr>
                <w:rFonts w:ascii="Arial" w:hAnsi="Arial" w:cs="Arial"/>
                <w:sz w:val="22"/>
                <w:szCs w:val="22"/>
              </w:rPr>
            </w:pPr>
          </w:p>
        </w:tc>
      </w:tr>
    </w:tbl>
    <w:p w14:paraId="7664FBB6" w14:textId="77777777" w:rsidR="00762881" w:rsidRDefault="00762881"/>
    <w:tbl>
      <w:tblPr>
        <w:tblW w:w="9072" w:type="dxa"/>
        <w:tblInd w:w="-5" w:type="dxa"/>
        <w:tblCellMar>
          <w:left w:w="10" w:type="dxa"/>
          <w:right w:w="10" w:type="dxa"/>
        </w:tblCellMar>
        <w:tblLook w:val="04A0" w:firstRow="1" w:lastRow="0" w:firstColumn="1" w:lastColumn="0" w:noHBand="0" w:noVBand="1"/>
      </w:tblPr>
      <w:tblGrid>
        <w:gridCol w:w="4395"/>
        <w:gridCol w:w="282"/>
        <w:gridCol w:w="4395"/>
      </w:tblGrid>
      <w:tr w:rsidR="00762881" w14:paraId="7664FBB8" w14:textId="77777777">
        <w:tblPrEx>
          <w:tblCellMar>
            <w:top w:w="0" w:type="dxa"/>
            <w:bottom w:w="0" w:type="dxa"/>
          </w:tblCellMar>
        </w:tblPrEx>
        <w:trPr>
          <w:cantSplit/>
          <w:trHeight w:val="414"/>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7" w14:textId="77777777" w:rsidR="00762881" w:rsidRDefault="00333199">
            <w:pPr>
              <w:pStyle w:val="Body"/>
              <w:spacing w:after="0"/>
              <w:jc w:val="center"/>
              <w:rPr>
                <w:rFonts w:ascii="Arial" w:hAnsi="Arial" w:cs="Arial"/>
                <w:b/>
                <w:bCs/>
                <w:sz w:val="22"/>
                <w:szCs w:val="22"/>
              </w:rPr>
            </w:pPr>
            <w:r>
              <w:rPr>
                <w:rFonts w:ascii="Arial" w:hAnsi="Arial" w:cs="Arial"/>
                <w:b/>
                <w:bCs/>
                <w:sz w:val="22"/>
                <w:szCs w:val="22"/>
              </w:rPr>
              <w:lastRenderedPageBreak/>
              <w:t>General</w:t>
            </w:r>
          </w:p>
        </w:tc>
      </w:tr>
      <w:tr w:rsidR="00762881" w14:paraId="7664FBBB" w14:textId="77777777">
        <w:tblPrEx>
          <w:tblCellMar>
            <w:top w:w="0" w:type="dxa"/>
            <w:bottom w:w="0" w:type="dxa"/>
          </w:tblCellMar>
        </w:tblPrEx>
        <w:trPr>
          <w:cantSplit/>
          <w:trHeight w:val="405"/>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9" w14:textId="77777777" w:rsidR="00762881" w:rsidRDefault="00333199">
            <w:pPr>
              <w:pStyle w:val="Body"/>
              <w:spacing w:after="0"/>
              <w:jc w:val="both"/>
              <w:rPr>
                <w:rFonts w:ascii="Arial" w:hAnsi="Arial" w:cs="Arial"/>
                <w:b/>
                <w:bCs/>
                <w:sz w:val="22"/>
                <w:szCs w:val="22"/>
              </w:rPr>
            </w:pPr>
            <w:r>
              <w:rPr>
                <w:rFonts w:ascii="Arial" w:hAnsi="Arial" w:cs="Arial"/>
                <w:b/>
                <w:bCs/>
                <w:sz w:val="22"/>
                <w:szCs w:val="22"/>
              </w:rPr>
              <w:t>Expected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A" w14:textId="77777777" w:rsidR="00762881" w:rsidRDefault="00333199">
            <w:pPr>
              <w:pStyle w:val="Body"/>
              <w:spacing w:after="0"/>
              <w:jc w:val="both"/>
              <w:rPr>
                <w:rFonts w:ascii="Arial" w:hAnsi="Arial" w:cs="Arial"/>
                <w:b/>
                <w:bCs/>
                <w:sz w:val="22"/>
                <w:szCs w:val="22"/>
              </w:rPr>
            </w:pPr>
            <w:r>
              <w:rPr>
                <w:rFonts w:ascii="Arial" w:hAnsi="Arial" w:cs="Arial"/>
                <w:b/>
                <w:bCs/>
                <w:sz w:val="22"/>
                <w:szCs w:val="22"/>
              </w:rPr>
              <w:t>Recommended</w:t>
            </w:r>
          </w:p>
        </w:tc>
      </w:tr>
      <w:tr w:rsidR="00762881" w14:paraId="7664FBBF" w14:textId="77777777">
        <w:tblPrEx>
          <w:tblCellMar>
            <w:top w:w="0" w:type="dxa"/>
            <w:bottom w:w="0" w:type="dxa"/>
          </w:tblCellMar>
        </w:tblPrEx>
        <w:trPr>
          <w:cantSplit/>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C" w14:textId="77777777" w:rsidR="00762881" w:rsidRDefault="00333199">
            <w:pPr>
              <w:pStyle w:val="Body"/>
              <w:spacing w:after="0"/>
              <w:jc w:val="both"/>
              <w:rPr>
                <w:rFonts w:ascii="Arial" w:hAnsi="Arial" w:cs="Arial"/>
                <w:sz w:val="22"/>
                <w:szCs w:val="22"/>
              </w:rPr>
            </w:pPr>
            <w:r>
              <w:rPr>
                <w:rFonts w:ascii="Arial" w:hAnsi="Arial" w:cs="Arial"/>
                <w:sz w:val="22"/>
                <w:szCs w:val="22"/>
              </w:rPr>
              <w:t>Local Authorities and headteachers must adhere to legislative requirements, SNCT and LNCT agreements and guidance.</w:t>
            </w:r>
          </w:p>
          <w:p w14:paraId="7664FBBD" w14:textId="77777777" w:rsidR="00762881" w:rsidRDefault="00762881">
            <w:pPr>
              <w:pStyle w:val="Body"/>
              <w:spacing w:after="0"/>
              <w:jc w:val="both"/>
              <w:rPr>
                <w:rFonts w:ascii="Arial" w:hAnsi="Arial" w:cs="Arial"/>
                <w:sz w:val="22"/>
                <w:szCs w:val="22"/>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BE" w14:textId="77777777" w:rsidR="00762881" w:rsidRDefault="00762881">
            <w:pPr>
              <w:pStyle w:val="Body"/>
              <w:spacing w:after="0"/>
              <w:jc w:val="both"/>
              <w:rPr>
                <w:rFonts w:ascii="Arial" w:hAnsi="Arial" w:cs="Arial"/>
                <w:sz w:val="22"/>
                <w:szCs w:val="22"/>
              </w:rPr>
            </w:pPr>
          </w:p>
        </w:tc>
      </w:tr>
      <w:tr w:rsidR="00762881" w14:paraId="7664FBC1" w14:textId="77777777">
        <w:tblPrEx>
          <w:tblCellMar>
            <w:top w:w="0" w:type="dxa"/>
            <w:bottom w:w="0" w:type="dxa"/>
          </w:tblCellMar>
        </w:tblPrEx>
        <w:trPr>
          <w:cantSplit/>
          <w:trHeight w:hRule="exact" w:val="429"/>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C0" w14:textId="77777777" w:rsidR="00762881" w:rsidRDefault="00333199">
            <w:pPr>
              <w:pStyle w:val="Heading4"/>
              <w:jc w:val="center"/>
              <w:rPr>
                <w:rFonts w:ascii="Arial" w:hAnsi="Arial" w:cs="Arial"/>
                <w:b/>
                <w:bCs/>
                <w:i w:val="0"/>
                <w:iCs w:val="0"/>
                <w:color w:val="auto"/>
                <w:szCs w:val="22"/>
              </w:rPr>
            </w:pPr>
            <w:r>
              <w:rPr>
                <w:rFonts w:ascii="Arial" w:hAnsi="Arial" w:cs="Arial"/>
                <w:b/>
                <w:bCs/>
                <w:i w:val="0"/>
                <w:iCs w:val="0"/>
                <w:color w:val="auto"/>
                <w:szCs w:val="22"/>
              </w:rPr>
              <w:t>Format and publication</w:t>
            </w:r>
          </w:p>
        </w:tc>
      </w:tr>
      <w:tr w:rsidR="00762881" w14:paraId="7664FBC4" w14:textId="77777777">
        <w:tblPrEx>
          <w:tblCellMar>
            <w:top w:w="0" w:type="dxa"/>
            <w:bottom w:w="0" w:type="dxa"/>
          </w:tblCellMar>
        </w:tblPrEx>
        <w:trPr>
          <w:cantSplit/>
          <w:trHeight w:val="401"/>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BC2" w14:textId="77777777" w:rsidR="00762881" w:rsidRDefault="00333199">
            <w:pPr>
              <w:pStyle w:val="Heading4"/>
              <w:rPr>
                <w:rFonts w:ascii="Arial" w:hAnsi="Arial" w:cs="Arial"/>
                <w:b/>
                <w:bCs/>
                <w:i w:val="0"/>
                <w:iCs w:val="0"/>
                <w:color w:val="auto"/>
                <w:szCs w:val="22"/>
              </w:rPr>
            </w:pPr>
            <w:r>
              <w:rPr>
                <w:rFonts w:ascii="Arial" w:hAnsi="Arial" w:cs="Arial"/>
                <w:b/>
                <w:bCs/>
                <w:i w:val="0"/>
                <w:iCs w:val="0"/>
                <w:color w:val="auto"/>
                <w:szCs w:val="22"/>
              </w:rPr>
              <w:t>Expected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FBC3" w14:textId="77777777" w:rsidR="00762881" w:rsidRDefault="00333199">
            <w:pPr>
              <w:pStyle w:val="Heading4"/>
              <w:rPr>
                <w:rFonts w:ascii="Arial" w:hAnsi="Arial" w:cs="Arial"/>
                <w:b/>
                <w:bCs/>
                <w:i w:val="0"/>
                <w:iCs w:val="0"/>
                <w:color w:val="auto"/>
                <w:szCs w:val="22"/>
              </w:rPr>
            </w:pPr>
            <w:r>
              <w:rPr>
                <w:rFonts w:ascii="Arial" w:hAnsi="Arial" w:cs="Arial"/>
                <w:b/>
                <w:bCs/>
                <w:i w:val="0"/>
                <w:iCs w:val="0"/>
                <w:color w:val="auto"/>
                <w:szCs w:val="22"/>
              </w:rPr>
              <w:t xml:space="preserve">Recommended </w:t>
            </w:r>
          </w:p>
        </w:tc>
      </w:tr>
      <w:tr w:rsidR="00762881" w14:paraId="7664FBC7" w14:textId="77777777">
        <w:tblPrEx>
          <w:tblCellMar>
            <w:top w:w="0" w:type="dxa"/>
            <w:bottom w:w="0" w:type="dxa"/>
          </w:tblCellMar>
        </w:tblPrEx>
        <w:trPr>
          <w:cantSplit/>
          <w:trHeight w:val="1713"/>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5" w14:textId="77777777" w:rsidR="00762881" w:rsidRDefault="00762881">
            <w:pPr>
              <w:pStyle w:val="NoParagraphStyle"/>
              <w:spacing w:after="271"/>
              <w:jc w:val="both"/>
              <w:textAlignment w:val="auto"/>
              <w:rPr>
                <w:rFonts w:ascii="Arial" w:hAnsi="Arial" w:cs="Arial"/>
                <w:sz w:val="22"/>
                <w:szCs w:val="22"/>
                <w:lang w:val="en-US"/>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6" w14:textId="77777777" w:rsidR="00762881" w:rsidRDefault="00333199">
            <w:pPr>
              <w:pStyle w:val="TableBodyCopyLTTableStyles"/>
              <w:spacing w:after="271"/>
              <w:jc w:val="both"/>
            </w:pPr>
            <w:r>
              <w:rPr>
                <w:rFonts w:ascii="Arial" w:hAnsi="Arial" w:cs="Arial"/>
                <w:sz w:val="22"/>
                <w:szCs w:val="22"/>
              </w:rPr>
              <w:t xml:space="preserve">Local Authorities are strongly encouraged to utilise the </w:t>
            </w:r>
            <w:r>
              <w:rPr>
                <w:rFonts w:ascii="Arial" w:hAnsi="Arial" w:cs="Arial"/>
                <w:sz w:val="22"/>
                <w:szCs w:val="22"/>
              </w:rPr>
              <w:t xml:space="preserve">format of the DSM Framework for their scheme. This is available from </w:t>
            </w:r>
            <w:hyperlink r:id="rId25" w:history="1">
              <w:r>
                <w:rPr>
                  <w:rStyle w:val="Hyperlink"/>
                  <w:rFonts w:ascii="Arial" w:hAnsi="Arial" w:cs="Arial"/>
                  <w:sz w:val="22"/>
                  <w:szCs w:val="22"/>
                </w:rPr>
                <w:t>www.gov.scot/policies/schools/devolved–school–management/</w:t>
              </w:r>
            </w:hyperlink>
          </w:p>
        </w:tc>
      </w:tr>
      <w:tr w:rsidR="00762881" w14:paraId="7664FBCA"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8" w14:textId="77777777" w:rsidR="00762881" w:rsidRDefault="00333199">
            <w:pPr>
              <w:pStyle w:val="TableBodyCopyLTTableStyles"/>
              <w:spacing w:after="271"/>
              <w:jc w:val="both"/>
              <w:rPr>
                <w:rFonts w:ascii="Arial" w:hAnsi="Arial" w:cs="Arial"/>
                <w:sz w:val="22"/>
                <w:szCs w:val="22"/>
              </w:rPr>
            </w:pPr>
            <w:r>
              <w:rPr>
                <w:rFonts w:ascii="Arial" w:hAnsi="Arial" w:cs="Arial"/>
                <w:sz w:val="22"/>
                <w:szCs w:val="22"/>
              </w:rPr>
              <w:t>Local Authorities are expected to publish the DSM scheme on the external facing website</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9" w14:textId="77777777" w:rsidR="00762881" w:rsidRDefault="00333199">
            <w:pPr>
              <w:pStyle w:val="TableBodyCopyLTTableStyles"/>
              <w:spacing w:after="271"/>
              <w:jc w:val="both"/>
              <w:rPr>
                <w:rFonts w:ascii="Arial" w:hAnsi="Arial" w:cs="Arial"/>
                <w:sz w:val="22"/>
                <w:szCs w:val="22"/>
              </w:rPr>
            </w:pPr>
            <w:r>
              <w:rPr>
                <w:rFonts w:ascii="Arial" w:hAnsi="Arial" w:cs="Arial"/>
                <w:sz w:val="22"/>
                <w:szCs w:val="22"/>
              </w:rPr>
              <w:t xml:space="preserve">Where a school has a website, it is recommended that it should </w:t>
            </w:r>
            <w:r>
              <w:rPr>
                <w:rFonts w:ascii="Arial" w:hAnsi="Arial" w:cs="Arial"/>
                <w:sz w:val="22"/>
                <w:szCs w:val="22"/>
              </w:rPr>
              <w:t>include a web link to the Local Authority published scheme.</w:t>
            </w:r>
          </w:p>
        </w:tc>
      </w:tr>
      <w:tr w:rsidR="00762881" w14:paraId="7664FBCD" w14:textId="77777777">
        <w:tblPrEx>
          <w:tblCellMar>
            <w:top w:w="0" w:type="dxa"/>
            <w:bottom w:w="0" w:type="dxa"/>
          </w:tblCellMar>
        </w:tblPrEx>
        <w:trPr>
          <w:cantSplit/>
          <w:trHeight w:val="19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B" w14:textId="77777777" w:rsidR="00762881" w:rsidRDefault="00333199">
            <w:pPr>
              <w:pStyle w:val="NoParagraphStyle"/>
              <w:spacing w:after="271"/>
              <w:jc w:val="both"/>
              <w:textAlignment w:val="auto"/>
            </w:pPr>
            <w:r>
              <w:rPr>
                <w:rFonts w:ascii="Arial" w:hAnsi="Arial" w:cs="Arial"/>
                <w:sz w:val="22"/>
                <w:szCs w:val="22"/>
              </w:rPr>
              <w:t>Published schemes should include the criteria and methodology used to create formulae–based allocations, staffing models and other resource allocations as appropriate. If formulae have been appli</w:t>
            </w:r>
            <w:r>
              <w:rPr>
                <w:rFonts w:ascii="Arial" w:hAnsi="Arial" w:cs="Arial"/>
                <w:sz w:val="22"/>
                <w:szCs w:val="22"/>
              </w:rPr>
              <w:t>ed, the formulae should be included within the scheme.</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CC" w14:textId="77777777" w:rsidR="00762881" w:rsidRDefault="00333199">
            <w:pPr>
              <w:pStyle w:val="TableBodyCopyLTTableStyles"/>
              <w:spacing w:after="271"/>
              <w:jc w:val="both"/>
              <w:rPr>
                <w:rFonts w:ascii="Arial" w:hAnsi="Arial" w:cs="Arial"/>
                <w:sz w:val="22"/>
                <w:szCs w:val="22"/>
              </w:rPr>
            </w:pPr>
            <w:r>
              <w:rPr>
                <w:rFonts w:ascii="Arial" w:hAnsi="Arial" w:cs="Arial"/>
                <w:sz w:val="22"/>
                <w:szCs w:val="22"/>
              </w:rPr>
              <w:t>Local Authorities should consider publishing a summary of the authority’s scheme, providing stakeholders summary information in an accessible way, using plain language.</w:t>
            </w:r>
          </w:p>
        </w:tc>
      </w:tr>
      <w:tr w:rsidR="00762881" w14:paraId="7664FBCF" w14:textId="77777777">
        <w:tblPrEx>
          <w:tblCellMar>
            <w:top w:w="0" w:type="dxa"/>
            <w:bottom w:w="0" w:type="dxa"/>
          </w:tblCellMar>
        </w:tblPrEx>
        <w:trPr>
          <w:cantSplit/>
          <w:trHeight w:hRule="exact" w:val="449"/>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BCE" w14:textId="77777777" w:rsidR="00762881" w:rsidRDefault="00333199">
            <w:pPr>
              <w:pStyle w:val="Heading4"/>
              <w:spacing w:before="0"/>
              <w:jc w:val="center"/>
            </w:pPr>
            <w:r>
              <w:rPr>
                <w:rFonts w:ascii="Arial" w:hAnsi="Arial" w:cs="Arial"/>
                <w:b/>
                <w:bCs/>
                <w:i w:val="0"/>
                <w:iCs w:val="0"/>
                <w:color w:val="auto"/>
                <w:szCs w:val="22"/>
              </w:rPr>
              <w:t>Training</w:t>
            </w:r>
          </w:p>
        </w:tc>
      </w:tr>
      <w:tr w:rsidR="00762881" w14:paraId="7664FBD2"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BD0" w14:textId="77777777" w:rsidR="00762881" w:rsidRDefault="00333199">
            <w:pPr>
              <w:pStyle w:val="Heading4"/>
              <w:jc w:val="both"/>
              <w:rPr>
                <w:rFonts w:ascii="Arial" w:hAnsi="Arial" w:cs="Arial"/>
                <w:b/>
                <w:bCs/>
                <w:i w:val="0"/>
                <w:iCs w:val="0"/>
                <w:color w:val="auto"/>
                <w:szCs w:val="22"/>
              </w:rPr>
            </w:pPr>
            <w:r>
              <w:rPr>
                <w:rFonts w:ascii="Arial" w:hAnsi="Arial" w:cs="Arial"/>
                <w:b/>
                <w:bCs/>
                <w:i w:val="0"/>
                <w:iCs w:val="0"/>
                <w:color w:val="auto"/>
                <w:szCs w:val="22"/>
              </w:rPr>
              <w:t>Expected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BD1" w14:textId="77777777" w:rsidR="00762881" w:rsidRDefault="00333199">
            <w:pPr>
              <w:pStyle w:val="Heading4"/>
              <w:spacing w:before="0"/>
              <w:jc w:val="both"/>
              <w:rPr>
                <w:rFonts w:ascii="Arial" w:hAnsi="Arial" w:cs="Arial"/>
                <w:b/>
                <w:bCs/>
                <w:i w:val="0"/>
                <w:iCs w:val="0"/>
                <w:color w:val="auto"/>
                <w:szCs w:val="22"/>
              </w:rPr>
            </w:pPr>
            <w:r>
              <w:rPr>
                <w:rFonts w:ascii="Arial" w:hAnsi="Arial" w:cs="Arial"/>
                <w:b/>
                <w:bCs/>
                <w:i w:val="0"/>
                <w:iCs w:val="0"/>
                <w:color w:val="auto"/>
                <w:szCs w:val="22"/>
              </w:rPr>
              <w:t>Recommended</w:t>
            </w:r>
          </w:p>
        </w:tc>
      </w:tr>
      <w:tr w:rsidR="00762881" w14:paraId="7664FBD5"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3" w14:textId="77777777" w:rsidR="00762881" w:rsidRDefault="00333199">
            <w:pPr>
              <w:pStyle w:val="TableBodyCopyLTTableStyles"/>
              <w:jc w:val="both"/>
              <w:rPr>
                <w:rFonts w:ascii="Arial" w:hAnsi="Arial" w:cs="Arial"/>
                <w:sz w:val="22"/>
                <w:szCs w:val="22"/>
              </w:rPr>
            </w:pPr>
            <w:r>
              <w:rPr>
                <w:rFonts w:ascii="Arial" w:hAnsi="Arial" w:cs="Arial"/>
                <w:sz w:val="22"/>
                <w:szCs w:val="22"/>
              </w:rPr>
              <w:t>Local Authorities should provide specific DSM training to key staff groups including headteachers and Business Managers or associated posts.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4" w14:textId="77777777" w:rsidR="00762881" w:rsidRDefault="00333199">
            <w:pPr>
              <w:pStyle w:val="TableBodyCopyLTTableStyles"/>
              <w:jc w:val="both"/>
              <w:rPr>
                <w:rFonts w:ascii="Arial" w:hAnsi="Arial" w:cs="Arial"/>
                <w:sz w:val="22"/>
                <w:szCs w:val="22"/>
              </w:rPr>
            </w:pPr>
            <w:r>
              <w:rPr>
                <w:rFonts w:ascii="Arial" w:hAnsi="Arial" w:cs="Arial"/>
                <w:sz w:val="22"/>
                <w:szCs w:val="22"/>
              </w:rPr>
              <w:t xml:space="preserve">It is recommended that training opportunities are made available to depute headteachers, </w:t>
            </w:r>
            <w:r>
              <w:rPr>
                <w:rFonts w:ascii="Arial" w:hAnsi="Arial" w:cs="Arial"/>
                <w:sz w:val="22"/>
                <w:szCs w:val="22"/>
              </w:rPr>
              <w:t>aspiring leaders, elected members, and any other appropriate staff who utilise or influence DSM decisions.</w:t>
            </w:r>
          </w:p>
        </w:tc>
      </w:tr>
      <w:tr w:rsidR="00762881" w14:paraId="7664FBD8"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6" w14:textId="77777777" w:rsidR="00762881" w:rsidRDefault="00333199">
            <w:pPr>
              <w:pStyle w:val="TableBodyCopyLTTableStyles"/>
              <w:jc w:val="both"/>
              <w:rPr>
                <w:rFonts w:ascii="Arial" w:hAnsi="Arial" w:cs="Arial"/>
                <w:sz w:val="22"/>
                <w:szCs w:val="22"/>
              </w:rPr>
            </w:pPr>
            <w:r>
              <w:rPr>
                <w:rFonts w:ascii="Arial" w:hAnsi="Arial" w:cs="Arial"/>
                <w:sz w:val="22"/>
                <w:szCs w:val="22"/>
              </w:rPr>
              <w:t>Where school or establishment staff have a delegated budget responsibility, they should be aware of the aims and principles associated with DSM, bes</w:t>
            </w:r>
            <w:r>
              <w:rPr>
                <w:rFonts w:ascii="Arial" w:hAnsi="Arial" w:cs="Arial"/>
                <w:sz w:val="22"/>
                <w:szCs w:val="22"/>
              </w:rPr>
              <w:t>t value and adhere to financial regulations and Local Authority policies for the funds they are responsible for.</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7" w14:textId="77777777" w:rsidR="00762881" w:rsidRDefault="00333199">
            <w:pPr>
              <w:pStyle w:val="TableBodyCopyLTTableStyles"/>
              <w:jc w:val="both"/>
              <w:rPr>
                <w:rFonts w:ascii="Arial" w:hAnsi="Arial" w:cs="Arial"/>
                <w:sz w:val="22"/>
                <w:szCs w:val="22"/>
              </w:rPr>
            </w:pPr>
            <w:r>
              <w:rPr>
                <w:rFonts w:ascii="Arial" w:hAnsi="Arial" w:cs="Arial"/>
                <w:sz w:val="22"/>
                <w:szCs w:val="22"/>
              </w:rPr>
              <w:t>Training should be available for new and experienced staff members.</w:t>
            </w:r>
          </w:p>
        </w:tc>
      </w:tr>
      <w:tr w:rsidR="00762881" w14:paraId="7664FBDA" w14:textId="77777777">
        <w:tblPrEx>
          <w:tblCellMar>
            <w:top w:w="0" w:type="dxa"/>
            <w:bottom w:w="0" w:type="dxa"/>
          </w:tblCellMar>
        </w:tblPrEx>
        <w:trPr>
          <w:cantSplit/>
          <w:trHeight w:val="442"/>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9" w14:textId="77777777" w:rsidR="00762881" w:rsidRDefault="00333199">
            <w:pPr>
              <w:pStyle w:val="TableBodyCopyLTTableStyles"/>
              <w:spacing w:after="0" w:line="240" w:lineRule="auto"/>
              <w:jc w:val="center"/>
              <w:rPr>
                <w:rFonts w:ascii="Arial" w:hAnsi="Arial" w:cs="Arial"/>
                <w:b/>
                <w:bCs/>
                <w:sz w:val="22"/>
                <w:szCs w:val="22"/>
              </w:rPr>
            </w:pPr>
            <w:r>
              <w:rPr>
                <w:rFonts w:ascii="Arial" w:hAnsi="Arial" w:cs="Arial"/>
                <w:b/>
                <w:bCs/>
                <w:sz w:val="22"/>
                <w:szCs w:val="22"/>
              </w:rPr>
              <w:lastRenderedPageBreak/>
              <w:t>Training</w:t>
            </w:r>
          </w:p>
        </w:tc>
      </w:tr>
      <w:tr w:rsidR="00762881" w14:paraId="7664FBDD" w14:textId="77777777">
        <w:tblPrEx>
          <w:tblCellMar>
            <w:top w:w="0" w:type="dxa"/>
            <w:bottom w:w="0" w:type="dxa"/>
          </w:tblCellMar>
        </w:tblPrEx>
        <w:trPr>
          <w:cantSplit/>
          <w:trHeight w:val="338"/>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B" w14:textId="77777777" w:rsidR="00762881" w:rsidRDefault="00333199">
            <w:pPr>
              <w:pStyle w:val="TableBodyCopyLTTableStyles"/>
              <w:spacing w:after="0" w:line="240" w:lineRule="auto"/>
              <w:jc w:val="both"/>
              <w:rPr>
                <w:rFonts w:ascii="Arial" w:hAnsi="Arial" w:cs="Arial"/>
                <w:b/>
                <w:bCs/>
                <w:sz w:val="22"/>
                <w:szCs w:val="22"/>
              </w:rPr>
            </w:pPr>
            <w:r>
              <w:rPr>
                <w:rFonts w:ascii="Arial" w:hAnsi="Arial" w:cs="Arial"/>
                <w:b/>
                <w:bCs/>
                <w:sz w:val="22"/>
                <w:szCs w:val="22"/>
              </w:rPr>
              <w:t>Expected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C" w14:textId="77777777" w:rsidR="00762881" w:rsidRDefault="00333199">
            <w:pPr>
              <w:pStyle w:val="TableBodyCopyLTTableStyles"/>
              <w:spacing w:after="0" w:line="240" w:lineRule="auto"/>
              <w:jc w:val="both"/>
              <w:rPr>
                <w:rFonts w:ascii="Arial" w:hAnsi="Arial" w:cs="Arial"/>
                <w:b/>
                <w:bCs/>
                <w:sz w:val="22"/>
                <w:szCs w:val="22"/>
              </w:rPr>
            </w:pPr>
            <w:r>
              <w:rPr>
                <w:rFonts w:ascii="Arial" w:hAnsi="Arial" w:cs="Arial"/>
                <w:b/>
                <w:bCs/>
                <w:sz w:val="22"/>
                <w:szCs w:val="22"/>
              </w:rPr>
              <w:t>Recommended</w:t>
            </w:r>
          </w:p>
        </w:tc>
      </w:tr>
      <w:tr w:rsidR="00762881" w14:paraId="7664FBE0"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E" w14:textId="77777777" w:rsidR="00762881" w:rsidRDefault="00333199">
            <w:pPr>
              <w:pStyle w:val="TableBodyCopyLTTableStyles"/>
              <w:jc w:val="both"/>
              <w:rPr>
                <w:rFonts w:ascii="Arial" w:hAnsi="Arial" w:cs="Arial"/>
                <w:sz w:val="22"/>
                <w:szCs w:val="22"/>
              </w:rPr>
            </w:pPr>
            <w:r>
              <w:rPr>
                <w:rFonts w:ascii="Arial" w:hAnsi="Arial" w:cs="Arial"/>
                <w:sz w:val="22"/>
                <w:szCs w:val="22"/>
              </w:rPr>
              <w:t xml:space="preserve">Training should be available on a </w:t>
            </w:r>
            <w:r>
              <w:rPr>
                <w:rFonts w:ascii="Arial" w:hAnsi="Arial" w:cs="Arial"/>
                <w:sz w:val="22"/>
                <w:szCs w:val="22"/>
              </w:rPr>
              <w:t>frequent and recurring basis.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BDF" w14:textId="77777777" w:rsidR="00762881" w:rsidRDefault="00333199">
            <w:pPr>
              <w:pStyle w:val="TableBodyCopyLTTableStyles"/>
              <w:jc w:val="both"/>
              <w:rPr>
                <w:rFonts w:ascii="Arial" w:hAnsi="Arial" w:cs="Arial"/>
                <w:sz w:val="22"/>
                <w:szCs w:val="22"/>
              </w:rPr>
            </w:pPr>
            <w:r>
              <w:rPr>
                <w:rFonts w:ascii="Arial" w:hAnsi="Arial" w:cs="Arial"/>
                <w:sz w:val="22"/>
                <w:szCs w:val="22"/>
              </w:rPr>
              <w:t>School leaders have access to local and/or national leadership programmes and training which ensures an approach to DSM that encourages confident decision–making to promote better outcomes for learners.</w:t>
            </w:r>
          </w:p>
        </w:tc>
      </w:tr>
      <w:tr w:rsidR="00762881" w14:paraId="7664FBE2" w14:textId="77777777">
        <w:tblPrEx>
          <w:tblCellMar>
            <w:top w:w="0" w:type="dxa"/>
            <w:bottom w:w="0" w:type="dxa"/>
          </w:tblCellMar>
        </w:tblPrEx>
        <w:trPr>
          <w:cantSplit/>
          <w:trHeight w:hRule="exact" w:val="490"/>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BE1" w14:textId="77777777" w:rsidR="00762881" w:rsidRDefault="00333199">
            <w:pPr>
              <w:pStyle w:val="Heading4"/>
              <w:jc w:val="center"/>
              <w:rPr>
                <w:rFonts w:ascii="Arial" w:hAnsi="Arial" w:cs="Arial"/>
                <w:b/>
                <w:bCs/>
                <w:i w:val="0"/>
                <w:iCs w:val="0"/>
                <w:color w:val="auto"/>
                <w:szCs w:val="22"/>
              </w:rPr>
            </w:pPr>
            <w:r>
              <w:rPr>
                <w:rFonts w:ascii="Arial" w:hAnsi="Arial" w:cs="Arial"/>
                <w:b/>
                <w:bCs/>
                <w:i w:val="0"/>
                <w:iCs w:val="0"/>
                <w:color w:val="auto"/>
                <w:szCs w:val="22"/>
              </w:rPr>
              <w:t>Consultation, engageme</w:t>
            </w:r>
            <w:r>
              <w:rPr>
                <w:rFonts w:ascii="Arial" w:hAnsi="Arial" w:cs="Arial"/>
                <w:b/>
                <w:bCs/>
                <w:i w:val="0"/>
                <w:iCs w:val="0"/>
                <w:color w:val="auto"/>
                <w:szCs w:val="22"/>
              </w:rPr>
              <w:t>nt and transparency</w:t>
            </w:r>
          </w:p>
        </w:tc>
      </w:tr>
      <w:tr w:rsidR="00762881" w14:paraId="7664FBE5" w14:textId="77777777">
        <w:tblPrEx>
          <w:tblCellMar>
            <w:top w:w="0" w:type="dxa"/>
            <w:bottom w:w="0" w:type="dxa"/>
          </w:tblCellMar>
        </w:tblPrEx>
        <w:trPr>
          <w:cantSplit/>
          <w:trHeight w:val="38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13" w:type="dxa"/>
            </w:tcMar>
          </w:tcPr>
          <w:p w14:paraId="7664FBE3" w14:textId="77777777" w:rsidR="00762881" w:rsidRDefault="00333199">
            <w:pPr>
              <w:pStyle w:val="Heading4"/>
            </w:pPr>
            <w:r>
              <w:rPr>
                <w:rFonts w:ascii="Arial" w:hAnsi="Arial" w:cs="Arial"/>
                <w:b/>
                <w:i w:val="0"/>
                <w:iCs w:val="0"/>
                <w:color w:val="auto"/>
                <w:szCs w:val="22"/>
              </w:rPr>
              <w:t>E</w:t>
            </w:r>
            <w:r>
              <w:rPr>
                <w:rStyle w:val="Heading4Char"/>
                <w:rFonts w:ascii="Arial" w:hAnsi="Arial" w:cs="Arial"/>
                <w:b/>
                <w:color w:val="auto"/>
                <w:szCs w:val="22"/>
              </w:rPr>
              <w:t>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13" w:type="dxa"/>
            </w:tcMar>
          </w:tcPr>
          <w:p w14:paraId="7664FBE4" w14:textId="77777777" w:rsidR="00762881" w:rsidRDefault="00333199">
            <w:pPr>
              <w:pStyle w:val="Heading4"/>
              <w:rPr>
                <w:rFonts w:ascii="Arial" w:hAnsi="Arial" w:cs="Arial"/>
                <w:b/>
                <w:i w:val="0"/>
                <w:iCs w:val="0"/>
                <w:color w:val="auto"/>
                <w:szCs w:val="22"/>
              </w:rPr>
            </w:pPr>
            <w:r>
              <w:rPr>
                <w:rFonts w:ascii="Arial" w:hAnsi="Arial" w:cs="Arial"/>
                <w:b/>
                <w:i w:val="0"/>
                <w:iCs w:val="0"/>
                <w:color w:val="auto"/>
                <w:szCs w:val="22"/>
              </w:rPr>
              <w:t>Recommended</w:t>
            </w:r>
          </w:p>
        </w:tc>
      </w:tr>
      <w:tr w:rsidR="00762881" w14:paraId="7664FBE8" w14:textId="77777777">
        <w:tblPrEx>
          <w:tblCellMar>
            <w:top w:w="0" w:type="dxa"/>
            <w:bottom w:w="0" w:type="dxa"/>
          </w:tblCellMar>
        </w:tblPrEx>
        <w:trPr>
          <w:cantSplit/>
          <w:trHeight w:val="2815"/>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68" w:type="dxa"/>
              <w:left w:w="108" w:type="dxa"/>
              <w:bottom w:w="68" w:type="dxa"/>
              <w:right w:w="108" w:type="dxa"/>
            </w:tcMar>
          </w:tcPr>
          <w:p w14:paraId="7664FBE6" w14:textId="77777777" w:rsidR="00762881" w:rsidRDefault="00333199">
            <w:pPr>
              <w:suppressAutoHyphens w:val="0"/>
              <w:spacing w:after="113" w:line="288" w:lineRule="auto"/>
              <w:jc w:val="both"/>
            </w:pPr>
            <w:r>
              <w:rPr>
                <w:rFonts w:cs="Arial"/>
                <w:szCs w:val="22"/>
              </w:rPr>
              <w:t xml:space="preserve">Consultation and engagement at all levels between Local Authorities, headteachers and stakeholders should take place to inform appropriate resource decisions, including: budget, staffing models and </w:t>
            </w:r>
            <w:r>
              <w:rPr>
                <w:rFonts w:cs="Arial"/>
                <w:szCs w:val="22"/>
              </w:rPr>
              <w:t>savings. This includes consultation on criteria used when determining how a formula is devised or applied and other methodology of distributing resources.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68" w:type="dxa"/>
              <w:left w:w="108" w:type="dxa"/>
              <w:bottom w:w="68" w:type="dxa"/>
              <w:right w:w="108" w:type="dxa"/>
            </w:tcMar>
          </w:tcPr>
          <w:p w14:paraId="7664FBE7" w14:textId="77777777" w:rsidR="00762881" w:rsidRDefault="00762881">
            <w:pPr>
              <w:spacing w:after="113" w:line="288" w:lineRule="auto"/>
              <w:jc w:val="both"/>
              <w:rPr>
                <w:rFonts w:cs="Arial"/>
                <w:szCs w:val="22"/>
              </w:rPr>
            </w:pPr>
          </w:p>
        </w:tc>
      </w:tr>
      <w:tr w:rsidR="00762881" w14:paraId="7664FBEB" w14:textId="77777777">
        <w:tblPrEx>
          <w:tblCellMar>
            <w:top w:w="0" w:type="dxa"/>
            <w:bottom w:w="0" w:type="dxa"/>
          </w:tblCellMar>
        </w:tblPrEx>
        <w:trPr>
          <w:cantSplit/>
          <w:trHeight w:val="1607"/>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E9" w14:textId="77777777" w:rsidR="00762881" w:rsidRDefault="00333199">
            <w:pPr>
              <w:spacing w:after="113" w:line="288" w:lineRule="auto"/>
              <w:jc w:val="both"/>
              <w:rPr>
                <w:rFonts w:cs="Arial"/>
                <w:szCs w:val="22"/>
              </w:rPr>
            </w:pPr>
            <w:r>
              <w:rPr>
                <w:rFonts w:cs="Arial"/>
                <w:szCs w:val="22"/>
              </w:rPr>
              <w:t xml:space="preserve">Local Authorities should form appropriate mechanisms or forums for regular engagement and </w:t>
            </w:r>
            <w:r>
              <w:rPr>
                <w:rFonts w:cs="Arial"/>
                <w:szCs w:val="22"/>
              </w:rPr>
              <w:t>consultation with headteachers and wider stakeholders as appropriate.</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EA" w14:textId="77777777" w:rsidR="00762881" w:rsidRDefault="00762881">
            <w:pPr>
              <w:spacing w:after="113" w:line="288" w:lineRule="auto"/>
              <w:jc w:val="both"/>
              <w:rPr>
                <w:rFonts w:cs="Arial"/>
                <w:szCs w:val="22"/>
              </w:rPr>
            </w:pPr>
          </w:p>
        </w:tc>
      </w:tr>
      <w:tr w:rsidR="00762881" w14:paraId="7664FBEE" w14:textId="77777777">
        <w:tblPrEx>
          <w:tblCellMar>
            <w:top w:w="0" w:type="dxa"/>
            <w:bottom w:w="0" w:type="dxa"/>
          </w:tblCellMar>
        </w:tblPrEx>
        <w:trPr>
          <w:cantSplit/>
          <w:trHeight w:val="1204"/>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EC" w14:textId="77777777" w:rsidR="00762881" w:rsidRDefault="00333199">
            <w:pPr>
              <w:spacing w:after="113" w:line="288" w:lineRule="auto"/>
              <w:jc w:val="both"/>
              <w:rPr>
                <w:rFonts w:cs="Arial"/>
                <w:szCs w:val="22"/>
              </w:rPr>
            </w:pPr>
            <w:r>
              <w:rPr>
                <w:rFonts w:cs="Arial"/>
                <w:szCs w:val="22"/>
              </w:rPr>
              <w:t>Consultation and engagement between headteachers and staff groups should take place to inform appropriate resource decisions, including: budget, staffing models, department budget allo</w:t>
            </w:r>
            <w:r>
              <w:rPr>
                <w:rFonts w:cs="Arial"/>
                <w:szCs w:val="22"/>
              </w:rPr>
              <w:t>cations and savings.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ED" w14:textId="77777777" w:rsidR="00762881" w:rsidRDefault="00333199">
            <w:pPr>
              <w:spacing w:after="113" w:line="288" w:lineRule="auto"/>
              <w:jc w:val="both"/>
              <w:rPr>
                <w:rFonts w:cs="Arial"/>
                <w:szCs w:val="22"/>
              </w:rPr>
            </w:pPr>
            <w:r>
              <w:rPr>
                <w:rFonts w:cs="Arial"/>
                <w:szCs w:val="22"/>
              </w:rPr>
              <w:t>Headteachers should form appropriate mechanisms or forums for regular engagement and consultation with staff, parents and wider stakeholders as appropriate.</w:t>
            </w:r>
          </w:p>
        </w:tc>
      </w:tr>
      <w:tr w:rsidR="00762881" w14:paraId="7664FBF2"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EF" w14:textId="77777777" w:rsidR="00762881" w:rsidRDefault="00333199">
            <w:pPr>
              <w:spacing w:after="113" w:line="288" w:lineRule="auto"/>
              <w:jc w:val="both"/>
              <w:rPr>
                <w:rFonts w:cs="Arial"/>
                <w:szCs w:val="22"/>
              </w:rPr>
            </w:pPr>
            <w:r>
              <w:rPr>
                <w:rFonts w:cs="Arial"/>
                <w:szCs w:val="22"/>
              </w:rPr>
              <w:t xml:space="preserve">Headteachers should consult with staff, parent councils, pupils and the </w:t>
            </w:r>
            <w:r>
              <w:rPr>
                <w:rFonts w:cs="Arial"/>
                <w:szCs w:val="22"/>
              </w:rPr>
              <w:t>wider community on appropriate matters, these may include school staffing models, DSM decisions, allocation of departmental or class resources and include formulae or criteria used within the school.</w:t>
            </w:r>
          </w:p>
          <w:p w14:paraId="7664FBF0" w14:textId="77777777" w:rsidR="00762881" w:rsidRDefault="00762881">
            <w:pPr>
              <w:spacing w:after="113" w:line="288" w:lineRule="auto"/>
              <w:jc w:val="both"/>
              <w:rPr>
                <w:rFonts w:cs="Arial"/>
                <w:szCs w:val="22"/>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1" w14:textId="77777777" w:rsidR="00762881" w:rsidRDefault="00762881">
            <w:pPr>
              <w:spacing w:after="113" w:line="288" w:lineRule="auto"/>
              <w:jc w:val="both"/>
              <w:rPr>
                <w:rFonts w:cs="Arial"/>
                <w:szCs w:val="22"/>
              </w:rPr>
            </w:pPr>
          </w:p>
        </w:tc>
      </w:tr>
      <w:tr w:rsidR="00762881" w14:paraId="7664FBF5" w14:textId="77777777">
        <w:tblPrEx>
          <w:tblCellMar>
            <w:top w:w="0" w:type="dxa"/>
            <w:bottom w:w="0" w:type="dxa"/>
          </w:tblCellMar>
        </w:tblPrEx>
        <w:trPr>
          <w:cantSplit/>
          <w:trHeight w:val="60"/>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3" w14:textId="77777777" w:rsidR="00762881" w:rsidRDefault="00762881">
            <w:pPr>
              <w:jc w:val="center"/>
              <w:rPr>
                <w:rFonts w:cs="Arial"/>
                <w:b/>
                <w:bCs/>
                <w:szCs w:val="22"/>
              </w:rPr>
            </w:pPr>
          </w:p>
          <w:p w14:paraId="7664FBF4" w14:textId="77777777" w:rsidR="00762881" w:rsidRDefault="00333199">
            <w:pPr>
              <w:jc w:val="center"/>
              <w:rPr>
                <w:rFonts w:cs="Arial"/>
                <w:b/>
                <w:bCs/>
                <w:szCs w:val="22"/>
              </w:rPr>
            </w:pPr>
            <w:r>
              <w:rPr>
                <w:rFonts w:cs="Arial"/>
                <w:b/>
                <w:bCs/>
                <w:szCs w:val="22"/>
              </w:rPr>
              <w:t>Training</w:t>
            </w:r>
          </w:p>
        </w:tc>
      </w:tr>
      <w:tr w:rsidR="00762881" w14:paraId="7664FBF8"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6" w14:textId="77777777" w:rsidR="00762881" w:rsidRDefault="00333199">
            <w:pPr>
              <w:spacing w:after="113" w:line="288" w:lineRule="auto"/>
              <w:jc w:val="both"/>
              <w:rPr>
                <w:rFonts w:cs="Arial"/>
                <w:b/>
                <w:bCs/>
                <w:szCs w:val="22"/>
              </w:rPr>
            </w:pPr>
            <w:r>
              <w:rPr>
                <w:rFonts w:cs="Arial"/>
                <w:b/>
                <w:bCs/>
                <w:szCs w:val="22"/>
              </w:rPr>
              <w:t>Expected</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7" w14:textId="77777777" w:rsidR="00762881" w:rsidRDefault="00333199">
            <w:pPr>
              <w:jc w:val="both"/>
              <w:rPr>
                <w:rFonts w:cs="Arial"/>
                <w:b/>
                <w:bCs/>
                <w:szCs w:val="22"/>
              </w:rPr>
            </w:pPr>
            <w:r>
              <w:rPr>
                <w:rFonts w:cs="Arial"/>
                <w:b/>
                <w:bCs/>
                <w:szCs w:val="22"/>
              </w:rPr>
              <w:t xml:space="preserve">Recommended </w:t>
            </w:r>
          </w:p>
        </w:tc>
      </w:tr>
      <w:tr w:rsidR="00762881" w14:paraId="7664FBFB"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9" w14:textId="77777777" w:rsidR="00762881" w:rsidRDefault="00333199">
            <w:pPr>
              <w:spacing w:after="113" w:line="288" w:lineRule="auto"/>
              <w:jc w:val="both"/>
              <w:rPr>
                <w:rFonts w:cs="Arial"/>
                <w:szCs w:val="22"/>
              </w:rPr>
            </w:pPr>
            <w:r>
              <w:rPr>
                <w:rFonts w:cs="Arial"/>
                <w:szCs w:val="22"/>
              </w:rPr>
              <w:t>Headteachers share and discuss local school decisions, budget and resource allocations with staff groups and wider stakeholders as appropriate.</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A" w14:textId="77777777" w:rsidR="00762881" w:rsidRDefault="00333199">
            <w:pPr>
              <w:spacing w:after="113" w:line="288" w:lineRule="auto"/>
              <w:jc w:val="both"/>
              <w:rPr>
                <w:rFonts w:cs="Arial"/>
                <w:szCs w:val="22"/>
              </w:rPr>
            </w:pPr>
            <w:r>
              <w:rPr>
                <w:rFonts w:cs="Arial"/>
                <w:szCs w:val="22"/>
              </w:rPr>
              <w:t>It is recommended that at school level this includes methodology and distribution of budgets and resources.</w:t>
            </w:r>
          </w:p>
        </w:tc>
      </w:tr>
      <w:tr w:rsidR="00762881" w14:paraId="7664FBFE"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C" w14:textId="77777777" w:rsidR="00762881" w:rsidRDefault="00333199">
            <w:pPr>
              <w:spacing w:after="113" w:line="288" w:lineRule="auto"/>
              <w:jc w:val="both"/>
              <w:rPr>
                <w:rFonts w:cs="Arial"/>
                <w:szCs w:val="22"/>
              </w:rPr>
            </w:pPr>
            <w:r>
              <w:rPr>
                <w:rFonts w:cs="Arial"/>
                <w:szCs w:val="22"/>
              </w:rPr>
              <w:t>Loc</w:t>
            </w:r>
            <w:r>
              <w:rPr>
                <w:rFonts w:cs="Arial"/>
                <w:szCs w:val="22"/>
              </w:rPr>
              <w:t>al Authorities make information available to all stakeholders in relation to the Local Authority budget, education budget and delegated budgets to schools, including identifying areas of expenditure that are not devolved to headteachers.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D" w14:textId="77777777" w:rsidR="00762881" w:rsidRDefault="00762881">
            <w:pPr>
              <w:spacing w:after="113" w:line="288" w:lineRule="auto"/>
              <w:jc w:val="both"/>
              <w:rPr>
                <w:rFonts w:cs="Arial"/>
                <w:szCs w:val="22"/>
              </w:rPr>
            </w:pPr>
          </w:p>
        </w:tc>
      </w:tr>
      <w:tr w:rsidR="00762881" w14:paraId="7664FC01"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BFF" w14:textId="77777777" w:rsidR="00762881" w:rsidRDefault="00333199">
            <w:pPr>
              <w:spacing w:after="113" w:line="288" w:lineRule="auto"/>
              <w:rPr>
                <w:rFonts w:cs="Arial"/>
                <w:szCs w:val="22"/>
              </w:rPr>
            </w:pPr>
            <w:r>
              <w:rPr>
                <w:rFonts w:cs="Arial"/>
                <w:szCs w:val="22"/>
              </w:rPr>
              <w:t>It is expected t</w:t>
            </w:r>
            <w:r>
              <w:rPr>
                <w:rFonts w:cs="Arial"/>
                <w:szCs w:val="22"/>
              </w:rPr>
              <w:t>hat DSM schemes, and information published for stakeholders is accessible and is in plain language.</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0" w14:textId="77777777" w:rsidR="00762881" w:rsidRDefault="00762881">
            <w:pPr>
              <w:spacing w:after="113" w:line="288" w:lineRule="auto"/>
              <w:rPr>
                <w:rFonts w:cs="Arial"/>
                <w:szCs w:val="22"/>
              </w:rPr>
            </w:pPr>
          </w:p>
        </w:tc>
      </w:tr>
      <w:tr w:rsidR="00762881" w14:paraId="7664FC05" w14:textId="77777777">
        <w:tblPrEx>
          <w:tblCellMar>
            <w:top w:w="0" w:type="dxa"/>
            <w:bottom w:w="0" w:type="dxa"/>
          </w:tblCellMar>
        </w:tblPrEx>
        <w:trPr>
          <w:cantSplit/>
          <w:trHeight w:val="2152"/>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2" w14:textId="77777777" w:rsidR="00762881" w:rsidRDefault="00333199">
            <w:pPr>
              <w:spacing w:after="113" w:line="288" w:lineRule="auto"/>
              <w:rPr>
                <w:rFonts w:cs="Arial"/>
                <w:szCs w:val="22"/>
              </w:rPr>
            </w:pPr>
            <w:r>
              <w:rPr>
                <w:rFonts w:cs="Arial"/>
                <w:szCs w:val="22"/>
              </w:rPr>
              <w:t>Headteachers are to ensure that any costs related to the curriculum are minimised to ensure equality of access.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3" w14:textId="77777777" w:rsidR="00762881" w:rsidRDefault="00333199">
            <w:pPr>
              <w:spacing w:after="113" w:line="288" w:lineRule="auto"/>
              <w:jc w:val="both"/>
              <w:rPr>
                <w:rFonts w:cs="Arial"/>
                <w:szCs w:val="22"/>
              </w:rPr>
            </w:pPr>
            <w:r>
              <w:rPr>
                <w:rFonts w:cs="Arial"/>
                <w:szCs w:val="22"/>
              </w:rPr>
              <w:t xml:space="preserve">Where charges exist for pupils, including </w:t>
            </w:r>
            <w:r>
              <w:rPr>
                <w:rFonts w:cs="Arial"/>
                <w:szCs w:val="22"/>
              </w:rPr>
              <w:t>both curriculum or extra–curricular activities (class materials, school trips, school uniform, etc.) they should be clearly detailed in school information published at the start of the academic session.</w:t>
            </w:r>
          </w:p>
          <w:p w14:paraId="7664FC04" w14:textId="77777777" w:rsidR="00762881" w:rsidRDefault="00333199">
            <w:pPr>
              <w:spacing w:after="113" w:line="288" w:lineRule="auto"/>
              <w:jc w:val="both"/>
              <w:rPr>
                <w:rFonts w:cs="Arial"/>
                <w:szCs w:val="22"/>
              </w:rPr>
            </w:pPr>
            <w:r>
              <w:rPr>
                <w:rFonts w:cs="Arial"/>
                <w:szCs w:val="22"/>
              </w:rPr>
              <w:t>In light of the recent funding and policy change to C</w:t>
            </w:r>
            <w:r>
              <w:rPr>
                <w:rFonts w:cs="Arial"/>
                <w:szCs w:val="22"/>
              </w:rPr>
              <w:t>ore Curriculum charges in August 2021, schools no longer charge for core curriculum activities.</w:t>
            </w:r>
          </w:p>
        </w:tc>
      </w:tr>
      <w:tr w:rsidR="00762881" w14:paraId="7664FC08" w14:textId="77777777">
        <w:tblPrEx>
          <w:tblCellMar>
            <w:top w:w="0" w:type="dxa"/>
            <w:bottom w:w="0" w:type="dxa"/>
          </w:tblCellMar>
        </w:tblPrEx>
        <w:trPr>
          <w:cantSplit/>
          <w:trHeight w:val="60"/>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6" w14:textId="77777777" w:rsidR="00762881" w:rsidRDefault="00762881">
            <w:pPr>
              <w:spacing w:after="113" w:line="288" w:lineRule="auto"/>
              <w:rPr>
                <w:rFonts w:cs="Arial"/>
                <w:szCs w:val="22"/>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7" w14:textId="77777777" w:rsidR="00762881" w:rsidRDefault="00333199">
            <w:pPr>
              <w:spacing w:after="113" w:line="288" w:lineRule="auto"/>
              <w:rPr>
                <w:rFonts w:cs="Arial"/>
                <w:szCs w:val="22"/>
              </w:rPr>
            </w:pPr>
            <w:r>
              <w:rPr>
                <w:rFonts w:cs="Arial"/>
                <w:szCs w:val="22"/>
              </w:rPr>
              <w:t xml:space="preserve">Any potential financial assistance, discounts or exemptions available, for example in relation to pupils in receipt of free school meals, should be </w:t>
            </w:r>
            <w:r>
              <w:rPr>
                <w:rFonts w:cs="Arial"/>
                <w:szCs w:val="22"/>
              </w:rPr>
              <w:t>included within this information.</w:t>
            </w:r>
          </w:p>
        </w:tc>
      </w:tr>
      <w:tr w:rsidR="00762881" w14:paraId="7664FC0A" w14:textId="77777777">
        <w:tblPrEx>
          <w:tblCellMar>
            <w:top w:w="0" w:type="dxa"/>
            <w:bottom w:w="0" w:type="dxa"/>
          </w:tblCellMar>
        </w:tblPrEx>
        <w:trPr>
          <w:cantSplit/>
          <w:trHeight w:val="60"/>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9" w14:textId="77777777" w:rsidR="00762881" w:rsidRDefault="00333199">
            <w:pPr>
              <w:jc w:val="center"/>
              <w:rPr>
                <w:rFonts w:cs="Arial"/>
                <w:b/>
                <w:bCs/>
                <w:szCs w:val="22"/>
              </w:rPr>
            </w:pPr>
            <w:r>
              <w:rPr>
                <w:rFonts w:cs="Arial"/>
                <w:b/>
                <w:bCs/>
                <w:szCs w:val="22"/>
              </w:rPr>
              <w:t>Consultation, engagement and transparency</w:t>
            </w:r>
          </w:p>
        </w:tc>
      </w:tr>
      <w:tr w:rsidR="00762881" w14:paraId="7664FC0D"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B" w14:textId="77777777" w:rsidR="00762881" w:rsidRDefault="00333199">
            <w:pPr>
              <w:rPr>
                <w:rFonts w:cs="Arial"/>
                <w:b/>
                <w:bCs/>
                <w:szCs w:val="22"/>
              </w:rPr>
            </w:pPr>
            <w:r>
              <w:rPr>
                <w:rFonts w:cs="Arial"/>
                <w:b/>
                <w:bCs/>
                <w:szCs w:val="22"/>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C" w14:textId="77777777" w:rsidR="00762881" w:rsidRDefault="00333199">
            <w:pPr>
              <w:rPr>
                <w:rFonts w:cs="Arial"/>
                <w:b/>
                <w:bCs/>
                <w:szCs w:val="22"/>
              </w:rPr>
            </w:pPr>
            <w:r>
              <w:rPr>
                <w:rFonts w:cs="Arial"/>
                <w:b/>
                <w:bCs/>
                <w:szCs w:val="22"/>
              </w:rPr>
              <w:t xml:space="preserve">Recommended </w:t>
            </w:r>
          </w:p>
        </w:tc>
      </w:tr>
      <w:tr w:rsidR="00762881" w14:paraId="7664FC11"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0E" w14:textId="77777777" w:rsidR="00762881" w:rsidRDefault="00333199">
            <w:pPr>
              <w:spacing w:after="113" w:line="288" w:lineRule="auto"/>
              <w:rPr>
                <w:rFonts w:cs="Arial"/>
                <w:szCs w:val="22"/>
              </w:rPr>
            </w:pPr>
            <w:r>
              <w:rPr>
                <w:rFonts w:cs="Arial"/>
                <w:szCs w:val="22"/>
              </w:rPr>
              <w:t xml:space="preserve">DSM schemes should be informed by local priorities to enable it to contribute towards shared agendas and improved outcomes, it should enable </w:t>
            </w:r>
            <w:r>
              <w:rPr>
                <w:rFonts w:cs="Arial"/>
                <w:szCs w:val="22"/>
              </w:rPr>
              <w:t>stronger partnership working between schools and other agencies and stakeholders.</w:t>
            </w:r>
          </w:p>
          <w:p w14:paraId="7664FC0F" w14:textId="77777777" w:rsidR="00762881" w:rsidRDefault="00762881">
            <w:pPr>
              <w:spacing w:line="288" w:lineRule="auto"/>
              <w:rPr>
                <w:rFonts w:cs="Arial"/>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0" w14:textId="77777777" w:rsidR="00762881" w:rsidRDefault="00762881">
            <w:pPr>
              <w:spacing w:after="113" w:line="288" w:lineRule="auto"/>
              <w:rPr>
                <w:rFonts w:cs="Arial"/>
                <w:szCs w:val="22"/>
              </w:rPr>
            </w:pPr>
          </w:p>
        </w:tc>
      </w:tr>
      <w:tr w:rsidR="00762881" w14:paraId="7664FC13" w14:textId="77777777">
        <w:tblPrEx>
          <w:tblCellMar>
            <w:top w:w="0" w:type="dxa"/>
            <w:bottom w:w="0" w:type="dxa"/>
          </w:tblCellMar>
        </w:tblPrEx>
        <w:trPr>
          <w:cantSplit/>
          <w:trHeight w:val="60"/>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2" w14:textId="77777777" w:rsidR="00762881" w:rsidRDefault="00333199">
            <w:pPr>
              <w:jc w:val="center"/>
            </w:pPr>
            <w:r>
              <w:rPr>
                <w:rFonts w:cs="Arial"/>
                <w:b/>
                <w:bCs/>
                <w:szCs w:val="22"/>
              </w:rPr>
              <w:lastRenderedPageBreak/>
              <w:t>Consultation, engagement and transparency</w:t>
            </w:r>
          </w:p>
        </w:tc>
      </w:tr>
      <w:tr w:rsidR="00762881" w14:paraId="7664FC16"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4" w14:textId="77777777" w:rsidR="00762881" w:rsidRDefault="00333199">
            <w:pPr>
              <w:rPr>
                <w:rFonts w:cs="Arial"/>
                <w:b/>
                <w:bCs/>
                <w:szCs w:val="22"/>
              </w:rPr>
            </w:pPr>
            <w:r>
              <w:rPr>
                <w:rFonts w:cs="Arial"/>
                <w:b/>
                <w:bCs/>
                <w:szCs w:val="22"/>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5" w14:textId="77777777" w:rsidR="00762881" w:rsidRDefault="00333199">
            <w:pPr>
              <w:rPr>
                <w:rFonts w:cs="Arial"/>
                <w:b/>
                <w:bCs/>
                <w:szCs w:val="22"/>
              </w:rPr>
            </w:pPr>
            <w:r>
              <w:rPr>
                <w:rFonts w:cs="Arial"/>
                <w:b/>
                <w:bCs/>
                <w:szCs w:val="22"/>
              </w:rPr>
              <w:t>Recommended</w:t>
            </w:r>
          </w:p>
        </w:tc>
      </w:tr>
      <w:tr w:rsidR="00762881" w14:paraId="7664FC19"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7" w14:textId="77777777" w:rsidR="00762881" w:rsidRDefault="00333199">
            <w:pPr>
              <w:spacing w:after="113" w:line="288" w:lineRule="auto"/>
              <w:rPr>
                <w:rFonts w:cs="Arial"/>
                <w:szCs w:val="22"/>
              </w:rPr>
            </w:pPr>
            <w:r>
              <w:rPr>
                <w:rFonts w:cs="Arial"/>
                <w:szCs w:val="22"/>
              </w:rPr>
              <w:t xml:space="preserve">Local Authority decisions about education spending are made in a collegiate and transparent way </w:t>
            </w:r>
            <w:r>
              <w:rPr>
                <w:rFonts w:cs="Arial"/>
                <w:szCs w:val="22"/>
              </w:rPr>
              <w:t>paying due regard to Getting it Right for Every Child (GIRFEC) and the role of Local Authorities as Corporate Parents.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8" w14:textId="77777777" w:rsidR="00762881" w:rsidRDefault="00333199">
            <w:pPr>
              <w:spacing w:after="113" w:line="288" w:lineRule="auto"/>
              <w:rPr>
                <w:rFonts w:cs="Arial"/>
                <w:szCs w:val="22"/>
              </w:rPr>
            </w:pPr>
            <w:r>
              <w:rPr>
                <w:rFonts w:cs="Arial"/>
                <w:szCs w:val="22"/>
              </w:rPr>
              <w:t>It is recommended that Local Authorities consider empowerment on an area or school cluster basis, enabling headteachers to influence deci</w:t>
            </w:r>
            <w:r>
              <w:rPr>
                <w:rFonts w:cs="Arial"/>
                <w:szCs w:val="22"/>
              </w:rPr>
              <w:t>sions across geographical areas or school clusters.</w:t>
            </w:r>
          </w:p>
        </w:tc>
      </w:tr>
      <w:tr w:rsidR="00762881" w14:paraId="7664FC1C"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A" w14:textId="77777777" w:rsidR="00762881" w:rsidRDefault="00333199">
            <w:pPr>
              <w:spacing w:after="113" w:line="288" w:lineRule="auto"/>
              <w:rPr>
                <w:rFonts w:cs="Arial"/>
                <w:szCs w:val="22"/>
              </w:rPr>
            </w:pPr>
            <w:r>
              <w:rPr>
                <w:rFonts w:cs="Arial"/>
                <w:szCs w:val="22"/>
              </w:rPr>
              <w:t>Headteacher are expected to be collaborative and collegiate in their approach, challenging themselves and stakeholders to be solution focused embracing joint working with the learning community, parents,</w:t>
            </w:r>
            <w:r>
              <w:rPr>
                <w:rFonts w:cs="Arial"/>
                <w:szCs w:val="22"/>
              </w:rPr>
              <w:t xml:space="preserve"> children and young people, teachers and support staff, partners, other schools and the Local Authority.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1B" w14:textId="77777777" w:rsidR="00762881" w:rsidRDefault="00333199">
            <w:pPr>
              <w:spacing w:after="113" w:line="288" w:lineRule="auto"/>
              <w:rPr>
                <w:rFonts w:cs="Arial"/>
                <w:szCs w:val="22"/>
              </w:rPr>
            </w:pPr>
            <w:r>
              <w:rPr>
                <w:rFonts w:cs="Arial"/>
                <w:szCs w:val="22"/>
              </w:rPr>
              <w:t>It is recommended that headteachers work together to share and maximise resources to influence outcomes across geographical areas or school clusters.</w:t>
            </w:r>
          </w:p>
        </w:tc>
      </w:tr>
      <w:tr w:rsidR="00762881" w14:paraId="7664FC1E" w14:textId="77777777">
        <w:tblPrEx>
          <w:tblCellMar>
            <w:top w:w="0" w:type="dxa"/>
            <w:bottom w:w="0" w:type="dxa"/>
          </w:tblCellMar>
        </w:tblPrEx>
        <w:trPr>
          <w:cantSplit/>
          <w:trHeight w:val="319"/>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1D" w14:textId="77777777" w:rsidR="00762881" w:rsidRDefault="00333199">
            <w:pPr>
              <w:pStyle w:val="Heading4"/>
              <w:spacing w:before="0"/>
              <w:jc w:val="center"/>
              <w:rPr>
                <w:rFonts w:ascii="Arial" w:hAnsi="Arial" w:cs="Arial"/>
                <w:b/>
                <w:bCs/>
                <w:i w:val="0"/>
                <w:iCs w:val="0"/>
                <w:color w:val="auto"/>
              </w:rPr>
            </w:pPr>
            <w:r>
              <w:rPr>
                <w:rFonts w:ascii="Arial" w:hAnsi="Arial" w:cs="Arial"/>
                <w:b/>
                <w:bCs/>
                <w:i w:val="0"/>
                <w:iCs w:val="0"/>
                <w:color w:val="auto"/>
              </w:rPr>
              <w:t>Staffing</w:t>
            </w:r>
          </w:p>
        </w:tc>
      </w:tr>
      <w:tr w:rsidR="00762881" w14:paraId="7664FC21"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1F"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20"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Recommended</w:t>
            </w:r>
          </w:p>
        </w:tc>
      </w:tr>
      <w:tr w:rsidR="00762881" w14:paraId="7664FC24" w14:textId="77777777">
        <w:tblPrEx>
          <w:tblCellMar>
            <w:top w:w="0" w:type="dxa"/>
            <w:bottom w:w="0" w:type="dxa"/>
          </w:tblCellMar>
        </w:tblPrEx>
        <w:trPr>
          <w:cantSplit/>
          <w:trHeight w:val="79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2" w14:textId="77777777" w:rsidR="00762881" w:rsidRDefault="00333199">
            <w:pPr>
              <w:spacing w:after="271" w:line="288" w:lineRule="auto"/>
              <w:rPr>
                <w:rFonts w:cs="Arial"/>
                <w:szCs w:val="22"/>
              </w:rPr>
            </w:pPr>
            <w:r>
              <w:rPr>
                <w:rFonts w:cs="Arial"/>
                <w:szCs w:val="22"/>
              </w:rPr>
              <w:t>Local Authorities should empower headteachers to design a staffing structure to suit the school’s context within their delegated budget and in accordance with SNCT and LNCT agreements and guidelines.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3" w14:textId="77777777" w:rsidR="00762881" w:rsidRDefault="00333199">
            <w:pPr>
              <w:spacing w:after="271" w:line="288" w:lineRule="auto"/>
              <w:rPr>
                <w:rFonts w:cs="Arial"/>
                <w:szCs w:val="22"/>
              </w:rPr>
            </w:pPr>
            <w:r>
              <w:rPr>
                <w:rFonts w:cs="Arial"/>
                <w:szCs w:val="22"/>
              </w:rPr>
              <w:t xml:space="preserve">Local </w:t>
            </w:r>
            <w:r>
              <w:rPr>
                <w:rFonts w:cs="Arial"/>
                <w:szCs w:val="22"/>
              </w:rPr>
              <w:t>Authorities consider their approach when devolving staffing, this includes discussing with Headteachers the complexities and risks associated with staffing allocations.</w:t>
            </w:r>
          </w:p>
        </w:tc>
      </w:tr>
      <w:tr w:rsidR="00762881" w14:paraId="7664FC27"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5" w14:textId="77777777" w:rsidR="00762881" w:rsidRDefault="00333199">
            <w:pPr>
              <w:spacing w:after="271" w:line="288" w:lineRule="auto"/>
              <w:rPr>
                <w:rFonts w:cs="Arial"/>
                <w:szCs w:val="22"/>
              </w:rPr>
            </w:pPr>
            <w:r>
              <w:rPr>
                <w:rFonts w:cs="Arial"/>
                <w:szCs w:val="22"/>
              </w:rPr>
              <w:t xml:space="preserve">Schemes should seek to devolve the appropriate resources to schools, whilst </w:t>
            </w:r>
            <w:r>
              <w:rPr>
                <w:rFonts w:cs="Arial"/>
                <w:szCs w:val="22"/>
              </w:rPr>
              <w:t>ensuring that legislative and contractual requirements are met and local circumstances and need taken into account.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6" w14:textId="77777777" w:rsidR="00762881" w:rsidRDefault="00762881">
            <w:pPr>
              <w:spacing w:after="271" w:line="288" w:lineRule="auto"/>
              <w:rPr>
                <w:rFonts w:cs="Arial"/>
                <w:szCs w:val="22"/>
              </w:rPr>
            </w:pPr>
          </w:p>
        </w:tc>
      </w:tr>
      <w:tr w:rsidR="00762881" w14:paraId="7664FC2A" w14:textId="77777777">
        <w:tblPrEx>
          <w:tblCellMar>
            <w:top w:w="0" w:type="dxa"/>
            <w:bottom w:w="0" w:type="dxa"/>
          </w:tblCellMar>
        </w:tblPrEx>
        <w:trPr>
          <w:cantSplit/>
          <w:trHeight w:val="60"/>
          <w:tblHeader/>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8" w14:textId="77777777" w:rsidR="00762881" w:rsidRDefault="00333199">
            <w:pPr>
              <w:spacing w:after="271" w:line="288" w:lineRule="auto"/>
              <w:rPr>
                <w:rFonts w:cs="Arial"/>
                <w:szCs w:val="22"/>
              </w:rPr>
            </w:pPr>
            <w:r>
              <w:rPr>
                <w:rFonts w:cs="Arial"/>
                <w:szCs w:val="22"/>
              </w:rPr>
              <w:t>The Local Authority, with headteachers will seek to deliver the most appropriate and efficient use of staff resource ensuring equity, tran</w:t>
            </w:r>
            <w:r>
              <w:rPr>
                <w:rFonts w:cs="Arial"/>
                <w:szCs w:val="22"/>
              </w:rPr>
              <w:t>sparency and clarity whilst promoting and supporting collaboration and collegiate working.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9" w14:textId="77777777" w:rsidR="00762881" w:rsidRDefault="00762881">
            <w:pPr>
              <w:spacing w:after="271" w:line="288" w:lineRule="auto"/>
              <w:rPr>
                <w:rFonts w:cs="Arial"/>
                <w:szCs w:val="22"/>
              </w:rPr>
            </w:pPr>
          </w:p>
        </w:tc>
      </w:tr>
    </w:tbl>
    <w:p w14:paraId="7664FC2B" w14:textId="77777777" w:rsidR="00762881" w:rsidRDefault="00762881">
      <w:pPr>
        <w:pageBreakBefore/>
      </w:pPr>
    </w:p>
    <w:tbl>
      <w:tblPr>
        <w:tblW w:w="9072" w:type="dxa"/>
        <w:tblInd w:w="-5" w:type="dxa"/>
        <w:tblLayout w:type="fixed"/>
        <w:tblCellMar>
          <w:left w:w="10" w:type="dxa"/>
          <w:right w:w="10" w:type="dxa"/>
        </w:tblCellMar>
        <w:tblLook w:val="04A0" w:firstRow="1" w:lastRow="0" w:firstColumn="1" w:lastColumn="0" w:noHBand="0" w:noVBand="1"/>
      </w:tblPr>
      <w:tblGrid>
        <w:gridCol w:w="4677"/>
        <w:gridCol w:w="4395"/>
      </w:tblGrid>
      <w:tr w:rsidR="00762881" w14:paraId="7664FC2D" w14:textId="77777777">
        <w:tblPrEx>
          <w:tblCellMar>
            <w:top w:w="0" w:type="dxa"/>
            <w:bottom w:w="0" w:type="dxa"/>
          </w:tblCellMar>
        </w:tblPrEx>
        <w:trPr>
          <w:cantSplit/>
          <w:trHeight w:val="60"/>
          <w:tblHead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C" w14:textId="77777777" w:rsidR="00762881" w:rsidRDefault="00333199">
            <w:pPr>
              <w:spacing w:line="288" w:lineRule="auto"/>
              <w:jc w:val="center"/>
              <w:rPr>
                <w:rFonts w:cs="Arial"/>
                <w:szCs w:val="22"/>
              </w:rPr>
            </w:pPr>
            <w:r>
              <w:rPr>
                <w:rFonts w:cs="Arial"/>
                <w:szCs w:val="22"/>
              </w:rPr>
              <w:t>Staffing</w:t>
            </w:r>
          </w:p>
        </w:tc>
      </w:tr>
      <w:tr w:rsidR="00762881" w14:paraId="7664FC30"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E" w14:textId="77777777" w:rsidR="00762881" w:rsidRDefault="00333199">
            <w:pPr>
              <w:rPr>
                <w:rFonts w:cs="Arial"/>
                <w:szCs w:val="22"/>
              </w:rPr>
            </w:pPr>
            <w:r>
              <w:rPr>
                <w:rFonts w:cs="Arial"/>
                <w:szCs w:val="22"/>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2F" w14:textId="77777777" w:rsidR="00762881" w:rsidRDefault="00333199">
            <w:pPr>
              <w:rPr>
                <w:rFonts w:cs="Arial"/>
                <w:szCs w:val="22"/>
              </w:rPr>
            </w:pPr>
            <w:r>
              <w:rPr>
                <w:rFonts w:cs="Arial"/>
                <w:szCs w:val="22"/>
              </w:rPr>
              <w:t>Recommended</w:t>
            </w:r>
          </w:p>
        </w:tc>
      </w:tr>
      <w:tr w:rsidR="00762881" w14:paraId="7664FC33"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1" w14:textId="77777777" w:rsidR="00762881" w:rsidRDefault="00333199">
            <w:pPr>
              <w:spacing w:after="271" w:line="288" w:lineRule="auto"/>
              <w:rPr>
                <w:rFonts w:cs="Arial"/>
                <w:szCs w:val="22"/>
              </w:rPr>
            </w:pPr>
            <w:r>
              <w:rPr>
                <w:rFonts w:cs="Arial"/>
                <w:szCs w:val="22"/>
              </w:rPr>
              <w:t xml:space="preserve">Headteachers should play an active role in designing and reviewing recruitment and staffing approaches, both for their own </w:t>
            </w:r>
            <w:r>
              <w:rPr>
                <w:rFonts w:cs="Arial"/>
                <w:szCs w:val="22"/>
              </w:rPr>
              <w:t>school/s and for the Local Authority.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2" w14:textId="77777777" w:rsidR="00762881" w:rsidRDefault="00762881">
            <w:pPr>
              <w:spacing w:after="271" w:line="288" w:lineRule="auto"/>
              <w:rPr>
                <w:rFonts w:cs="Arial"/>
                <w:szCs w:val="22"/>
              </w:rPr>
            </w:pPr>
          </w:p>
        </w:tc>
      </w:tr>
      <w:tr w:rsidR="00762881" w14:paraId="7664FC36"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4" w14:textId="77777777" w:rsidR="00762881" w:rsidRDefault="00333199">
            <w:pPr>
              <w:spacing w:after="271" w:line="288" w:lineRule="auto"/>
              <w:rPr>
                <w:rFonts w:cs="Arial"/>
                <w:szCs w:val="22"/>
              </w:rPr>
            </w:pPr>
            <w:r>
              <w:rPr>
                <w:rFonts w:cs="Arial"/>
                <w:szCs w:val="22"/>
              </w:rPr>
              <w:t>For all staffing matters, headteachers must adhere to the appropriate legislation and Local Authority, NCT and LNCT agreements and guidelines.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5" w14:textId="77777777" w:rsidR="00762881" w:rsidRDefault="00762881">
            <w:pPr>
              <w:pStyle w:val="NoParagraphStyle"/>
              <w:spacing w:after="271"/>
              <w:textAlignment w:val="auto"/>
              <w:rPr>
                <w:rFonts w:ascii="Arial" w:hAnsi="Arial" w:cs="Arial"/>
                <w:sz w:val="22"/>
                <w:szCs w:val="22"/>
                <w:lang w:val="en-US"/>
              </w:rPr>
            </w:pPr>
          </w:p>
        </w:tc>
      </w:tr>
      <w:tr w:rsidR="00762881" w14:paraId="7664FC39"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7" w14:textId="77777777" w:rsidR="00762881" w:rsidRDefault="00333199">
            <w:pPr>
              <w:pStyle w:val="TableBodyCopyLTTableStyles"/>
              <w:spacing w:after="271"/>
              <w:rPr>
                <w:rFonts w:ascii="Arial" w:hAnsi="Arial" w:cs="Arial"/>
                <w:sz w:val="22"/>
                <w:szCs w:val="22"/>
              </w:rPr>
            </w:pPr>
            <w:r>
              <w:rPr>
                <w:rFonts w:ascii="Arial" w:hAnsi="Arial" w:cs="Arial"/>
                <w:sz w:val="22"/>
                <w:szCs w:val="22"/>
              </w:rPr>
              <w:t xml:space="preserve">Headteachers should be consulted on the allocation of support staff to </w:t>
            </w:r>
            <w:r>
              <w:rPr>
                <w:rFonts w:ascii="Arial" w:hAnsi="Arial" w:cs="Arial"/>
                <w:sz w:val="22"/>
                <w:szCs w:val="22"/>
              </w:rPr>
              <w:t>schools.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64FC38" w14:textId="77777777" w:rsidR="00762881" w:rsidRDefault="00762881">
            <w:pPr>
              <w:pStyle w:val="NoParagraphStyle"/>
              <w:spacing w:after="271"/>
              <w:textAlignment w:val="auto"/>
              <w:rPr>
                <w:rFonts w:ascii="Arial" w:hAnsi="Arial" w:cs="Arial"/>
                <w:sz w:val="22"/>
                <w:szCs w:val="22"/>
                <w:lang w:val="en-US"/>
              </w:rPr>
            </w:pPr>
          </w:p>
        </w:tc>
      </w:tr>
      <w:tr w:rsidR="00762881" w14:paraId="7664FC3B" w14:textId="77777777">
        <w:tblPrEx>
          <w:tblCellMar>
            <w:top w:w="0" w:type="dxa"/>
            <w:bottom w:w="0" w:type="dxa"/>
          </w:tblCellMar>
        </w:tblPrEx>
        <w:trPr>
          <w:cantSplit/>
          <w:trHeight w:val="60"/>
          <w:tblHead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3A" w14:textId="77777777" w:rsidR="00762881" w:rsidRDefault="00333199">
            <w:pPr>
              <w:pStyle w:val="Heading4"/>
              <w:jc w:val="center"/>
            </w:pPr>
            <w:r>
              <w:rPr>
                <w:rFonts w:ascii="Arial" w:hAnsi="Arial" w:cs="Arial"/>
                <w:b/>
                <w:bCs/>
                <w:i w:val="0"/>
                <w:iCs w:val="0"/>
                <w:color w:val="auto"/>
              </w:rPr>
              <w:t>Professional support</w:t>
            </w:r>
          </w:p>
        </w:tc>
      </w:tr>
      <w:tr w:rsidR="00762881" w14:paraId="7664FC3E"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3C"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3D"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Recommended</w:t>
            </w:r>
          </w:p>
        </w:tc>
      </w:tr>
      <w:tr w:rsidR="00762881" w14:paraId="7664FC41"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3F" w14:textId="77777777" w:rsidR="00762881" w:rsidRDefault="00333199">
            <w:pPr>
              <w:spacing w:after="113" w:line="288" w:lineRule="auto"/>
              <w:rPr>
                <w:rFonts w:cs="Arial"/>
                <w:szCs w:val="22"/>
              </w:rPr>
            </w:pPr>
            <w:r>
              <w:rPr>
                <w:rFonts w:cs="Arial"/>
                <w:szCs w:val="22"/>
              </w:rPr>
              <w:t>Headteachers in all schools should have access to professional support teams and functions.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40" w14:textId="77777777" w:rsidR="00762881" w:rsidRDefault="00762881">
            <w:pPr>
              <w:spacing w:after="113" w:line="288" w:lineRule="auto"/>
              <w:rPr>
                <w:rFonts w:cs="Arial"/>
                <w:szCs w:val="22"/>
              </w:rPr>
            </w:pPr>
          </w:p>
        </w:tc>
      </w:tr>
      <w:tr w:rsidR="00762881" w14:paraId="7664FC44"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42" w14:textId="77777777" w:rsidR="00762881" w:rsidRDefault="00333199">
            <w:pPr>
              <w:spacing w:after="113" w:line="288" w:lineRule="auto"/>
              <w:rPr>
                <w:rFonts w:cs="Arial"/>
                <w:szCs w:val="22"/>
              </w:rPr>
            </w:pPr>
            <w:r>
              <w:rPr>
                <w:rFonts w:cs="Arial"/>
                <w:szCs w:val="22"/>
              </w:rPr>
              <w:t xml:space="preserve">There should be transparency in the formulae or methodology in allocating professional support to </w:t>
            </w:r>
            <w:r>
              <w:rPr>
                <w:rFonts w:cs="Arial"/>
                <w:szCs w:val="22"/>
              </w:rPr>
              <w:t>schools.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7664FC43" w14:textId="77777777" w:rsidR="00762881" w:rsidRDefault="00762881">
            <w:pPr>
              <w:spacing w:after="113" w:line="288" w:lineRule="auto"/>
              <w:rPr>
                <w:rFonts w:cs="Arial"/>
                <w:szCs w:val="22"/>
              </w:rPr>
            </w:pPr>
          </w:p>
        </w:tc>
      </w:tr>
      <w:tr w:rsidR="00762881" w14:paraId="7664FC46" w14:textId="77777777">
        <w:tblPrEx>
          <w:tblCellMar>
            <w:top w:w="0" w:type="dxa"/>
            <w:bottom w:w="0" w:type="dxa"/>
          </w:tblCellMar>
        </w:tblPrEx>
        <w:trPr>
          <w:cantSplit/>
          <w:trHeight w:val="60"/>
          <w:tblHead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45" w14:textId="77777777" w:rsidR="00762881" w:rsidRDefault="00333199">
            <w:pPr>
              <w:pStyle w:val="Heading4"/>
              <w:spacing w:before="0"/>
              <w:jc w:val="center"/>
            </w:pPr>
            <w:r>
              <w:rPr>
                <w:rFonts w:ascii="Arial" w:hAnsi="Arial" w:cs="Arial"/>
                <w:b/>
                <w:bCs/>
                <w:i w:val="0"/>
                <w:iCs w:val="0"/>
                <w:color w:val="auto"/>
              </w:rPr>
              <w:t>Accounting</w:t>
            </w:r>
          </w:p>
        </w:tc>
      </w:tr>
      <w:tr w:rsidR="00762881" w14:paraId="7664FC49"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47"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48" w14:textId="77777777" w:rsidR="00762881" w:rsidRDefault="00333199">
            <w:pPr>
              <w:pStyle w:val="Heading4"/>
              <w:spacing w:before="0"/>
              <w:rPr>
                <w:rFonts w:ascii="Arial" w:hAnsi="Arial" w:cs="Arial"/>
                <w:b/>
                <w:bCs/>
                <w:i w:val="0"/>
                <w:iCs w:val="0"/>
                <w:color w:val="auto"/>
              </w:rPr>
            </w:pPr>
            <w:r>
              <w:rPr>
                <w:rFonts w:ascii="Arial" w:hAnsi="Arial" w:cs="Arial"/>
                <w:b/>
                <w:bCs/>
                <w:i w:val="0"/>
                <w:iCs w:val="0"/>
                <w:color w:val="auto"/>
              </w:rPr>
              <w:t>Recommended</w:t>
            </w:r>
          </w:p>
        </w:tc>
      </w:tr>
      <w:tr w:rsidR="00762881" w14:paraId="7664FC4C"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4A" w14:textId="77777777" w:rsidR="00762881" w:rsidRDefault="00333199">
            <w:pPr>
              <w:spacing w:after="113" w:line="288" w:lineRule="auto"/>
              <w:rPr>
                <w:rFonts w:cs="Arial"/>
                <w:szCs w:val="22"/>
              </w:rPr>
            </w:pPr>
            <w:r>
              <w:rPr>
                <w:rFonts w:cs="Arial"/>
                <w:szCs w:val="22"/>
              </w:rPr>
              <w:t>Headteachers should have the provision to carry forward budget underspend or overspend in line with agreed and published Local Authority policy and criteria.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4B" w14:textId="77777777" w:rsidR="00762881" w:rsidRDefault="00333199">
            <w:pPr>
              <w:spacing w:after="113" w:line="288" w:lineRule="auto"/>
              <w:rPr>
                <w:rFonts w:cs="Arial"/>
                <w:szCs w:val="22"/>
              </w:rPr>
            </w:pPr>
            <w:r>
              <w:rPr>
                <w:rFonts w:cs="Arial"/>
                <w:szCs w:val="22"/>
              </w:rPr>
              <w:t xml:space="preserve">Intended use of carry forward of budget </w:t>
            </w:r>
            <w:r>
              <w:rPr>
                <w:rFonts w:cs="Arial"/>
                <w:szCs w:val="22"/>
              </w:rPr>
              <w:t>underspends are identified in School Improvement Plans or school budget spending plans.</w:t>
            </w:r>
          </w:p>
        </w:tc>
      </w:tr>
      <w:tr w:rsidR="00762881" w14:paraId="7664FC4F"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4D" w14:textId="77777777" w:rsidR="00762881" w:rsidRDefault="00762881">
            <w:pPr>
              <w:spacing w:after="113" w:line="288" w:lineRule="auto"/>
              <w:rPr>
                <w:rFonts w:cs="Arial"/>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4E" w14:textId="77777777" w:rsidR="00762881" w:rsidRDefault="00333199">
            <w:pPr>
              <w:spacing w:after="113" w:line="288" w:lineRule="auto"/>
              <w:rPr>
                <w:rFonts w:cs="Arial"/>
                <w:szCs w:val="22"/>
              </w:rPr>
            </w:pPr>
            <w:r>
              <w:rPr>
                <w:rFonts w:cs="Arial"/>
                <w:szCs w:val="22"/>
              </w:rPr>
              <w:t>Procedures for managing carry forward of overspends are included within the scheme.</w:t>
            </w:r>
          </w:p>
        </w:tc>
      </w:tr>
    </w:tbl>
    <w:p w14:paraId="7664FC50" w14:textId="77777777" w:rsidR="00762881" w:rsidRDefault="00762881"/>
    <w:p w14:paraId="7664FC51" w14:textId="77777777" w:rsidR="00762881" w:rsidRDefault="00762881">
      <w:pPr>
        <w:pageBreakBefore/>
      </w:pPr>
    </w:p>
    <w:tbl>
      <w:tblPr>
        <w:tblW w:w="9072" w:type="dxa"/>
        <w:tblInd w:w="-5" w:type="dxa"/>
        <w:tblLayout w:type="fixed"/>
        <w:tblCellMar>
          <w:left w:w="10" w:type="dxa"/>
          <w:right w:w="10" w:type="dxa"/>
        </w:tblCellMar>
        <w:tblLook w:val="04A0" w:firstRow="1" w:lastRow="0" w:firstColumn="1" w:lastColumn="0" w:noHBand="0" w:noVBand="1"/>
      </w:tblPr>
      <w:tblGrid>
        <w:gridCol w:w="4677"/>
        <w:gridCol w:w="4395"/>
      </w:tblGrid>
      <w:tr w:rsidR="00762881" w14:paraId="7664FC53" w14:textId="77777777">
        <w:tblPrEx>
          <w:tblCellMar>
            <w:top w:w="0" w:type="dxa"/>
            <w:bottom w:w="0" w:type="dxa"/>
          </w:tblCellMar>
        </w:tblPrEx>
        <w:trPr>
          <w:cantSplit/>
          <w:trHeight w:val="60"/>
          <w:tblHead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2" w14:textId="77777777" w:rsidR="00762881" w:rsidRDefault="00333199">
            <w:pPr>
              <w:jc w:val="center"/>
              <w:rPr>
                <w:rFonts w:cs="Arial"/>
                <w:b/>
                <w:bCs/>
                <w:szCs w:val="22"/>
              </w:rPr>
            </w:pPr>
            <w:r>
              <w:rPr>
                <w:rFonts w:cs="Arial"/>
                <w:b/>
                <w:bCs/>
                <w:szCs w:val="22"/>
              </w:rPr>
              <w:t>Accounting</w:t>
            </w:r>
          </w:p>
        </w:tc>
      </w:tr>
      <w:tr w:rsidR="00762881" w14:paraId="7664FC56"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4" w14:textId="77777777" w:rsidR="00762881" w:rsidRDefault="00333199">
            <w:pPr>
              <w:rPr>
                <w:rFonts w:cs="Arial"/>
                <w:b/>
                <w:bCs/>
                <w:szCs w:val="22"/>
              </w:rPr>
            </w:pPr>
            <w:r>
              <w:rPr>
                <w:rFonts w:cs="Arial"/>
                <w:b/>
                <w:bCs/>
                <w:szCs w:val="22"/>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5" w14:textId="77777777" w:rsidR="00762881" w:rsidRDefault="00333199">
            <w:pPr>
              <w:rPr>
                <w:rFonts w:cs="Arial"/>
                <w:b/>
                <w:bCs/>
                <w:szCs w:val="22"/>
              </w:rPr>
            </w:pPr>
            <w:r>
              <w:rPr>
                <w:rFonts w:cs="Arial"/>
                <w:b/>
                <w:bCs/>
                <w:szCs w:val="22"/>
              </w:rPr>
              <w:t>Recommended</w:t>
            </w:r>
          </w:p>
        </w:tc>
      </w:tr>
      <w:tr w:rsidR="00762881" w14:paraId="7664FC59"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7" w14:textId="77777777" w:rsidR="00762881" w:rsidRDefault="00762881">
            <w:pPr>
              <w:spacing w:after="113" w:line="288" w:lineRule="auto"/>
              <w:rPr>
                <w:rFonts w:cs="Arial"/>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8" w14:textId="77777777" w:rsidR="00762881" w:rsidRDefault="00333199">
            <w:pPr>
              <w:spacing w:after="113" w:line="288" w:lineRule="auto"/>
              <w:rPr>
                <w:rFonts w:cs="Arial"/>
                <w:szCs w:val="22"/>
              </w:rPr>
            </w:pPr>
            <w:r>
              <w:rPr>
                <w:rFonts w:cs="Arial"/>
                <w:szCs w:val="22"/>
              </w:rPr>
              <w:t xml:space="preserve">Consideration is given towards </w:t>
            </w:r>
            <w:r>
              <w:rPr>
                <w:rFonts w:cs="Arial"/>
                <w:szCs w:val="22"/>
              </w:rPr>
              <w:t>enabling schools to deposit funds to save budget for planned and agreed future spend.</w:t>
            </w:r>
          </w:p>
        </w:tc>
      </w:tr>
      <w:tr w:rsidR="00762881" w14:paraId="7664FC5C"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A" w14:textId="77777777" w:rsidR="00762881" w:rsidRDefault="00333199">
            <w:pPr>
              <w:spacing w:after="113" w:line="288" w:lineRule="auto"/>
              <w:rPr>
                <w:rFonts w:cs="Arial"/>
                <w:szCs w:val="22"/>
              </w:rPr>
            </w:pPr>
            <w:r>
              <w:rPr>
                <w:rFonts w:cs="Arial"/>
                <w:szCs w:val="22"/>
              </w:rPr>
              <w:t>Headteachers should have the provision to vire budget between budget headings in line with agreed and published Local Authority policy and criteria.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5B" w14:textId="77777777" w:rsidR="00762881" w:rsidRDefault="00762881">
            <w:pPr>
              <w:spacing w:after="113" w:line="288" w:lineRule="auto"/>
              <w:rPr>
                <w:rFonts w:cs="Arial"/>
                <w:szCs w:val="22"/>
              </w:rPr>
            </w:pPr>
          </w:p>
        </w:tc>
      </w:tr>
      <w:tr w:rsidR="00762881" w14:paraId="7664FC5E" w14:textId="77777777">
        <w:tblPrEx>
          <w:tblCellMar>
            <w:top w:w="0" w:type="dxa"/>
            <w:bottom w:w="0" w:type="dxa"/>
          </w:tblCellMar>
        </w:tblPrEx>
        <w:trPr>
          <w:cantSplit/>
          <w:trHeight w:val="60"/>
          <w:tblHead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5D" w14:textId="77777777" w:rsidR="00762881" w:rsidRDefault="00333199">
            <w:pPr>
              <w:pStyle w:val="Heading4"/>
              <w:spacing w:before="0" w:after="113" w:line="288" w:lineRule="auto"/>
              <w:jc w:val="center"/>
            </w:pPr>
            <w:r>
              <w:rPr>
                <w:rFonts w:ascii="Arial" w:hAnsi="Arial" w:cs="Arial"/>
                <w:b/>
                <w:bCs/>
                <w:i w:val="0"/>
                <w:iCs w:val="0"/>
                <w:color w:val="auto"/>
              </w:rPr>
              <w:t>Scheme review</w:t>
            </w:r>
          </w:p>
        </w:tc>
      </w:tr>
      <w:tr w:rsidR="00762881" w14:paraId="7664FC61"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5F" w14:textId="77777777" w:rsidR="00762881" w:rsidRDefault="00333199">
            <w:pPr>
              <w:pStyle w:val="Heading4"/>
              <w:spacing w:before="0" w:after="113" w:line="288" w:lineRule="auto"/>
              <w:rPr>
                <w:rFonts w:ascii="Arial" w:hAnsi="Arial" w:cs="Arial"/>
                <w:b/>
                <w:bCs/>
                <w:i w:val="0"/>
                <w:iCs w:val="0"/>
                <w:color w:val="auto"/>
              </w:rPr>
            </w:pPr>
            <w:r>
              <w:rPr>
                <w:rFonts w:ascii="Arial" w:hAnsi="Arial" w:cs="Arial"/>
                <w:b/>
                <w:bCs/>
                <w:i w:val="0"/>
                <w:iCs w:val="0"/>
                <w:color w:val="auto"/>
              </w:rPr>
              <w:t>Expected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664FC60" w14:textId="77777777" w:rsidR="00762881" w:rsidRDefault="00333199">
            <w:pPr>
              <w:pStyle w:val="Heading4"/>
              <w:spacing w:before="0" w:after="113" w:line="288" w:lineRule="auto"/>
              <w:rPr>
                <w:rFonts w:ascii="Arial" w:hAnsi="Arial" w:cs="Arial"/>
                <w:b/>
                <w:bCs/>
                <w:i w:val="0"/>
                <w:iCs w:val="0"/>
                <w:color w:val="auto"/>
              </w:rPr>
            </w:pPr>
            <w:r>
              <w:rPr>
                <w:rFonts w:ascii="Arial" w:hAnsi="Arial" w:cs="Arial"/>
                <w:b/>
                <w:bCs/>
                <w:i w:val="0"/>
                <w:iCs w:val="0"/>
                <w:color w:val="auto"/>
              </w:rPr>
              <w:t>Recommended</w:t>
            </w:r>
          </w:p>
        </w:tc>
      </w:tr>
      <w:tr w:rsidR="00762881" w14:paraId="7664FC64"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2" w14:textId="77777777" w:rsidR="00762881" w:rsidRDefault="00333199">
            <w:pPr>
              <w:spacing w:after="113" w:line="288" w:lineRule="auto"/>
              <w:rPr>
                <w:rFonts w:cs="Arial"/>
                <w:szCs w:val="22"/>
              </w:rPr>
            </w:pPr>
            <w:r>
              <w:rPr>
                <w:rFonts w:cs="Arial"/>
                <w:szCs w:val="22"/>
              </w:rPr>
              <w:t>Local Authorities undertake a three–year review with stakeholders and a peer Local Authority as they determine appropriate.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3" w14:textId="77777777" w:rsidR="00762881" w:rsidRDefault="00333199">
            <w:pPr>
              <w:spacing w:after="113" w:line="288" w:lineRule="auto"/>
              <w:rPr>
                <w:rFonts w:cs="Arial"/>
                <w:szCs w:val="22"/>
              </w:rPr>
            </w:pPr>
            <w:r>
              <w:rPr>
                <w:rFonts w:cs="Arial"/>
                <w:szCs w:val="22"/>
              </w:rPr>
              <w:t xml:space="preserve">Stakeholders may include headteachers, business managers, all staff groups, trade unions, parents, pupils and </w:t>
            </w:r>
            <w:r>
              <w:rPr>
                <w:rFonts w:cs="Arial"/>
                <w:szCs w:val="22"/>
              </w:rPr>
              <w:t>corporate partners such as finance, human resources and procurement as examples.</w:t>
            </w:r>
          </w:p>
        </w:tc>
      </w:tr>
      <w:tr w:rsidR="00762881" w14:paraId="7664FC67"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5" w14:textId="77777777" w:rsidR="00762881" w:rsidRDefault="00762881">
            <w:pPr>
              <w:spacing w:after="113" w:line="288" w:lineRule="auto"/>
              <w:rPr>
                <w:rFonts w:cs="Arial"/>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6" w14:textId="77777777" w:rsidR="00762881" w:rsidRDefault="00333199">
            <w:pPr>
              <w:spacing w:after="113" w:line="288" w:lineRule="auto"/>
              <w:rPr>
                <w:rFonts w:cs="Arial"/>
                <w:szCs w:val="22"/>
              </w:rPr>
            </w:pPr>
            <w:r>
              <w:rPr>
                <w:rFonts w:cs="Arial"/>
                <w:szCs w:val="22"/>
              </w:rPr>
              <w:t>Local Authorities are recommended, as part of ongoing self–evaluation, to update DSM schemes if changes are made which have a consequential impact on a scheme.</w:t>
            </w:r>
          </w:p>
        </w:tc>
      </w:tr>
      <w:tr w:rsidR="00762881" w14:paraId="7664FC6D" w14:textId="77777777">
        <w:tblPrEx>
          <w:tblCellMar>
            <w:top w:w="0" w:type="dxa"/>
            <w:bottom w:w="0" w:type="dxa"/>
          </w:tblCellMar>
        </w:tblPrEx>
        <w:trPr>
          <w:cantSplit/>
          <w:trHeight w:val="60"/>
          <w:tblHeader/>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8" w14:textId="77777777" w:rsidR="00762881" w:rsidRDefault="00762881">
            <w:pPr>
              <w:rPr>
                <w:rFonts w:cs="Arial"/>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71" w:type="dxa"/>
              <w:left w:w="108" w:type="dxa"/>
              <w:bottom w:w="71" w:type="dxa"/>
              <w:right w:w="108" w:type="dxa"/>
            </w:tcMar>
          </w:tcPr>
          <w:p w14:paraId="7664FC69" w14:textId="77777777" w:rsidR="00762881" w:rsidRDefault="00333199">
            <w:pPr>
              <w:spacing w:after="113" w:line="288" w:lineRule="auto"/>
              <w:rPr>
                <w:rFonts w:cs="Arial"/>
                <w:szCs w:val="22"/>
              </w:rPr>
            </w:pPr>
            <w:r>
              <w:rPr>
                <w:rFonts w:cs="Arial"/>
                <w:szCs w:val="22"/>
              </w:rPr>
              <w:t>Headteachers are recommended to apply national standards and to undertake self–evaluation drawing upon the most appropriate, and current tools, at date of publication these include, but are not limited to:</w:t>
            </w:r>
          </w:p>
          <w:p w14:paraId="7664FC6A" w14:textId="77777777" w:rsidR="00762881" w:rsidRDefault="00333199">
            <w:pPr>
              <w:spacing w:after="113" w:line="288" w:lineRule="auto"/>
              <w:rPr>
                <w:rFonts w:cs="Arial"/>
                <w:szCs w:val="22"/>
              </w:rPr>
            </w:pPr>
            <w:r>
              <w:rPr>
                <w:rFonts w:cs="Arial"/>
                <w:szCs w:val="22"/>
              </w:rPr>
              <w:t>Education Scotland – HGIOS4 QI 1.5 Management of R</w:t>
            </w:r>
            <w:r>
              <w:rPr>
                <w:rFonts w:cs="Arial"/>
                <w:szCs w:val="22"/>
              </w:rPr>
              <w:t>esources</w:t>
            </w:r>
          </w:p>
          <w:p w14:paraId="7664FC6B" w14:textId="77777777" w:rsidR="00762881" w:rsidRDefault="00333199">
            <w:pPr>
              <w:spacing w:after="113" w:line="288" w:lineRule="auto"/>
              <w:rPr>
                <w:rFonts w:cs="Arial"/>
                <w:szCs w:val="22"/>
              </w:rPr>
            </w:pPr>
            <w:r>
              <w:rPr>
                <w:rFonts w:cs="Arial"/>
                <w:szCs w:val="22"/>
              </w:rPr>
              <w:t>GTC Scotland – The Standards for Leadership and Management: supporting leadership and management development</w:t>
            </w:r>
          </w:p>
          <w:p w14:paraId="7664FC6C" w14:textId="77777777" w:rsidR="00762881" w:rsidRDefault="00333199">
            <w:pPr>
              <w:spacing w:after="113" w:line="288" w:lineRule="auto"/>
              <w:rPr>
                <w:rFonts w:cs="Arial"/>
                <w:szCs w:val="22"/>
              </w:rPr>
            </w:pPr>
            <w:r>
              <w:rPr>
                <w:rFonts w:cs="Arial"/>
                <w:szCs w:val="22"/>
              </w:rPr>
              <w:t>Scottish Government and COSLA – Education Reform Joint Agreement and Headteachers’ Charter</w:t>
            </w:r>
          </w:p>
        </w:tc>
      </w:tr>
    </w:tbl>
    <w:p w14:paraId="7664FC6E" w14:textId="77777777" w:rsidR="00762881" w:rsidRDefault="00762881">
      <w:pPr>
        <w:pStyle w:val="Body"/>
        <w:rPr>
          <w:rFonts w:ascii="Arial" w:hAnsi="Arial" w:cs="Arial"/>
        </w:rPr>
      </w:pPr>
    </w:p>
    <w:p w14:paraId="7664FC6F" w14:textId="77777777" w:rsidR="00762881" w:rsidRDefault="00762881">
      <w:pPr>
        <w:pStyle w:val="Body"/>
        <w:rPr>
          <w:rFonts w:ascii="Arial" w:hAnsi="Arial" w:cs="Arial"/>
        </w:rPr>
      </w:pPr>
    </w:p>
    <w:p w14:paraId="7664FC70" w14:textId="77777777" w:rsidR="00762881" w:rsidRDefault="00762881">
      <w:pPr>
        <w:pStyle w:val="Body"/>
        <w:rPr>
          <w:rFonts w:ascii="Arial" w:hAnsi="Arial" w:cs="Arial"/>
        </w:rPr>
      </w:pPr>
    </w:p>
    <w:p w14:paraId="7664FC71" w14:textId="77777777" w:rsidR="00762881" w:rsidRDefault="00333199">
      <w:pPr>
        <w:keepNext/>
        <w:keepLines/>
        <w:spacing w:before="40"/>
        <w:outlineLvl w:val="1"/>
        <w:rPr>
          <w:rFonts w:eastAsia="Times New Roman" w:cs="Arial"/>
          <w:b/>
          <w:bCs/>
          <w:sz w:val="26"/>
          <w:szCs w:val="26"/>
        </w:rPr>
      </w:pPr>
      <w:r>
        <w:rPr>
          <w:rFonts w:eastAsia="Times New Roman" w:cs="Arial"/>
          <w:b/>
          <w:bCs/>
          <w:sz w:val="26"/>
          <w:szCs w:val="26"/>
        </w:rPr>
        <w:lastRenderedPageBreak/>
        <w:t>Appendix B – The permanent cover pool teach</w:t>
      </w:r>
      <w:r>
        <w:rPr>
          <w:rFonts w:eastAsia="Times New Roman" w:cs="Arial"/>
          <w:b/>
          <w:bCs/>
          <w:sz w:val="26"/>
          <w:szCs w:val="26"/>
        </w:rPr>
        <w:t>ing resource</w:t>
      </w:r>
    </w:p>
    <w:p w14:paraId="7664FC72" w14:textId="77777777" w:rsidR="00762881" w:rsidRDefault="00333199">
      <w:pPr>
        <w:rPr>
          <w:rFonts w:cs="Arial"/>
          <w:b/>
          <w:bCs/>
        </w:rPr>
      </w:pPr>
      <w:r>
        <w:rPr>
          <w:rFonts w:cs="Arial"/>
          <w:b/>
          <w:bCs/>
        </w:rPr>
        <w:t>Introduction</w:t>
      </w:r>
    </w:p>
    <w:p w14:paraId="7664FC73" w14:textId="77777777" w:rsidR="00762881" w:rsidRDefault="00333199">
      <w:pPr>
        <w:autoSpaceDE w:val="0"/>
        <w:spacing w:line="288" w:lineRule="auto"/>
        <w:textAlignment w:val="center"/>
        <w:rPr>
          <w:rFonts w:cs="Arial"/>
          <w:szCs w:val="22"/>
        </w:rPr>
      </w:pPr>
      <w:r>
        <w:rPr>
          <w:rFonts w:cs="Arial"/>
          <w:szCs w:val="22"/>
        </w:rPr>
        <w:t>Education Resources have employed a number of teachers in the Primary and Secondary school sectors for the purpose of providing absence cover for teachers who are absent for a variety of reasons including:</w:t>
      </w:r>
    </w:p>
    <w:p w14:paraId="7664FC74" w14:textId="77777777" w:rsidR="00762881" w:rsidRDefault="00762881">
      <w:pPr>
        <w:autoSpaceDE w:val="0"/>
        <w:spacing w:line="288" w:lineRule="auto"/>
        <w:textAlignment w:val="center"/>
        <w:rPr>
          <w:rFonts w:cs="Arial"/>
          <w:szCs w:val="22"/>
        </w:rPr>
      </w:pPr>
    </w:p>
    <w:p w14:paraId="7664FC75" w14:textId="77777777" w:rsidR="00762881" w:rsidRDefault="00333199">
      <w:pPr>
        <w:numPr>
          <w:ilvl w:val="0"/>
          <w:numId w:val="24"/>
        </w:numPr>
        <w:autoSpaceDE w:val="0"/>
        <w:spacing w:line="288" w:lineRule="auto"/>
        <w:textAlignment w:val="center"/>
        <w:rPr>
          <w:rFonts w:cs="Arial"/>
          <w:szCs w:val="22"/>
        </w:rPr>
      </w:pPr>
      <w:r>
        <w:rPr>
          <w:rFonts w:cs="Arial"/>
          <w:szCs w:val="22"/>
        </w:rPr>
        <w:t xml:space="preserve">Maternity </w:t>
      </w:r>
      <w:r>
        <w:rPr>
          <w:rFonts w:cs="Arial"/>
          <w:szCs w:val="22"/>
        </w:rPr>
        <w:t>leave/adoption</w:t>
      </w:r>
    </w:p>
    <w:p w14:paraId="7664FC76" w14:textId="77777777" w:rsidR="00762881" w:rsidRDefault="00333199">
      <w:pPr>
        <w:numPr>
          <w:ilvl w:val="0"/>
          <w:numId w:val="24"/>
        </w:numPr>
        <w:autoSpaceDE w:val="0"/>
        <w:spacing w:line="288" w:lineRule="auto"/>
        <w:textAlignment w:val="center"/>
        <w:rPr>
          <w:rFonts w:cs="Arial"/>
          <w:szCs w:val="22"/>
        </w:rPr>
      </w:pPr>
      <w:r>
        <w:rPr>
          <w:rFonts w:cs="Arial"/>
          <w:szCs w:val="22"/>
        </w:rPr>
        <w:t>Illness</w:t>
      </w:r>
    </w:p>
    <w:p w14:paraId="7664FC77" w14:textId="77777777" w:rsidR="00762881" w:rsidRDefault="00333199">
      <w:pPr>
        <w:numPr>
          <w:ilvl w:val="0"/>
          <w:numId w:val="24"/>
        </w:numPr>
        <w:autoSpaceDE w:val="0"/>
        <w:spacing w:line="288" w:lineRule="auto"/>
        <w:textAlignment w:val="center"/>
        <w:rPr>
          <w:rFonts w:cs="Arial"/>
          <w:szCs w:val="22"/>
        </w:rPr>
      </w:pPr>
      <w:r>
        <w:rPr>
          <w:rFonts w:cs="Arial"/>
          <w:szCs w:val="22"/>
        </w:rPr>
        <w:t>Career breaks/special leave</w:t>
      </w:r>
    </w:p>
    <w:p w14:paraId="7664FC78" w14:textId="77777777" w:rsidR="00762881" w:rsidRDefault="00333199">
      <w:pPr>
        <w:numPr>
          <w:ilvl w:val="0"/>
          <w:numId w:val="24"/>
        </w:numPr>
        <w:autoSpaceDE w:val="0"/>
        <w:spacing w:line="288" w:lineRule="auto"/>
        <w:textAlignment w:val="center"/>
        <w:rPr>
          <w:rFonts w:cs="Arial"/>
          <w:szCs w:val="22"/>
        </w:rPr>
      </w:pPr>
      <w:r>
        <w:rPr>
          <w:rFonts w:cs="Arial"/>
          <w:szCs w:val="22"/>
        </w:rPr>
        <w:t>Temporary Vacancies</w:t>
      </w:r>
    </w:p>
    <w:p w14:paraId="7664FC79" w14:textId="77777777" w:rsidR="00762881" w:rsidRDefault="00333199">
      <w:pPr>
        <w:numPr>
          <w:ilvl w:val="0"/>
          <w:numId w:val="24"/>
        </w:numPr>
        <w:autoSpaceDE w:val="0"/>
        <w:spacing w:line="288" w:lineRule="auto"/>
        <w:textAlignment w:val="center"/>
        <w:rPr>
          <w:rFonts w:cs="Arial"/>
          <w:szCs w:val="22"/>
        </w:rPr>
      </w:pPr>
      <w:r>
        <w:rPr>
          <w:rFonts w:cs="Arial"/>
          <w:szCs w:val="22"/>
        </w:rPr>
        <w:t>Long–term secondments</w:t>
      </w:r>
    </w:p>
    <w:p w14:paraId="7664FC7A" w14:textId="77777777" w:rsidR="00762881" w:rsidRDefault="00762881">
      <w:pPr>
        <w:autoSpaceDE w:val="0"/>
        <w:spacing w:line="288" w:lineRule="auto"/>
        <w:ind w:left="360"/>
        <w:textAlignment w:val="center"/>
        <w:rPr>
          <w:rFonts w:cs="Arial"/>
          <w:szCs w:val="22"/>
        </w:rPr>
      </w:pPr>
    </w:p>
    <w:p w14:paraId="7664FC7B" w14:textId="77777777" w:rsidR="00762881" w:rsidRDefault="00333199">
      <w:pPr>
        <w:autoSpaceDE w:val="0"/>
        <w:spacing w:line="288" w:lineRule="auto"/>
        <w:textAlignment w:val="center"/>
        <w:rPr>
          <w:rFonts w:cs="Arial"/>
          <w:szCs w:val="22"/>
        </w:rPr>
      </w:pPr>
      <w:r>
        <w:rPr>
          <w:rFonts w:cs="Arial"/>
          <w:szCs w:val="22"/>
        </w:rPr>
        <w:t>Permanent cover teachers are employed on the same terms and conditions of employment as class teachers but their role differs in that they are contracted to be de</w:t>
      </w:r>
      <w:r>
        <w:rPr>
          <w:rFonts w:cs="Arial"/>
          <w:szCs w:val="22"/>
        </w:rPr>
        <w:t>ployed to schools within specified geographic area(s) in South Lanarkshire in response to requests for cover.</w:t>
      </w:r>
    </w:p>
    <w:p w14:paraId="7664FC7C" w14:textId="77777777" w:rsidR="00762881" w:rsidRDefault="00762881">
      <w:pPr>
        <w:autoSpaceDE w:val="0"/>
        <w:spacing w:line="288" w:lineRule="auto"/>
        <w:textAlignment w:val="center"/>
        <w:rPr>
          <w:rFonts w:cs="Arial"/>
          <w:szCs w:val="22"/>
        </w:rPr>
      </w:pPr>
    </w:p>
    <w:p w14:paraId="7664FC7D" w14:textId="77777777" w:rsidR="00762881" w:rsidRDefault="00333199">
      <w:r>
        <w:rPr>
          <w:rFonts w:cs="Arial"/>
          <w:b/>
          <w:bCs/>
        </w:rPr>
        <w:t>The role of Personnel Services – Employee Resourcing (ER)</w:t>
      </w:r>
    </w:p>
    <w:p w14:paraId="7664FC7E" w14:textId="77777777" w:rsidR="00762881" w:rsidRDefault="00333199">
      <w:pPr>
        <w:autoSpaceDE w:val="0"/>
        <w:spacing w:line="288" w:lineRule="auto"/>
        <w:textAlignment w:val="center"/>
        <w:rPr>
          <w:rFonts w:cs="Arial"/>
          <w:color w:val="000000"/>
          <w:szCs w:val="22"/>
        </w:rPr>
      </w:pPr>
      <w:r>
        <w:rPr>
          <w:rFonts w:cs="Arial"/>
          <w:color w:val="000000"/>
          <w:szCs w:val="22"/>
        </w:rPr>
        <w:t>Following the offer of appointment, Employee Resourcing will identify a base school and</w:t>
      </w:r>
      <w:r>
        <w:rPr>
          <w:rFonts w:cs="Arial"/>
          <w:color w:val="000000"/>
          <w:szCs w:val="22"/>
        </w:rPr>
        <w:t xml:space="preserve"> issue an employment contract detailing this and the geographic area(s) for deployment.</w:t>
      </w:r>
    </w:p>
    <w:p w14:paraId="7664FC7F" w14:textId="77777777" w:rsidR="00762881" w:rsidRDefault="00333199">
      <w:pPr>
        <w:autoSpaceDE w:val="0"/>
        <w:spacing w:line="288" w:lineRule="auto"/>
        <w:textAlignment w:val="center"/>
        <w:rPr>
          <w:rFonts w:cs="Arial"/>
          <w:color w:val="000000"/>
          <w:szCs w:val="22"/>
        </w:rPr>
      </w:pPr>
      <w:r>
        <w:rPr>
          <w:rFonts w:cs="Arial"/>
          <w:color w:val="000000"/>
          <w:szCs w:val="22"/>
        </w:rPr>
        <w:t>Requests for absence cover are submitted by Head Teachers to either the Primary or Secondary team within ER who are responsible for sourcing a cover teacher either from</w:t>
      </w:r>
      <w:r>
        <w:rPr>
          <w:rFonts w:cs="Arial"/>
          <w:color w:val="000000"/>
          <w:szCs w:val="22"/>
        </w:rPr>
        <w:t xml:space="preserve"> the permanent cover pool or temporary cover pool to fill this requirement. The teacher will then be booked out to the relevant school.</w:t>
      </w:r>
    </w:p>
    <w:p w14:paraId="7664FC80" w14:textId="77777777" w:rsidR="00762881" w:rsidRDefault="00762881">
      <w:pPr>
        <w:autoSpaceDE w:val="0"/>
        <w:spacing w:line="288" w:lineRule="auto"/>
        <w:textAlignment w:val="center"/>
        <w:rPr>
          <w:rFonts w:cs="Arial"/>
          <w:color w:val="000000"/>
          <w:szCs w:val="22"/>
        </w:rPr>
      </w:pPr>
    </w:p>
    <w:p w14:paraId="7664FC81" w14:textId="77777777" w:rsidR="00762881" w:rsidRDefault="00333199">
      <w:pPr>
        <w:autoSpaceDE w:val="0"/>
        <w:spacing w:line="288" w:lineRule="auto"/>
        <w:textAlignment w:val="center"/>
        <w:rPr>
          <w:rFonts w:cs="Arial"/>
          <w:color w:val="000000"/>
          <w:szCs w:val="22"/>
        </w:rPr>
      </w:pPr>
      <w:r>
        <w:rPr>
          <w:rFonts w:cs="Arial"/>
          <w:color w:val="000000"/>
          <w:szCs w:val="22"/>
        </w:rPr>
        <w:t>Cover teachers will be notified of this booking via email as well as the base school, the host school (the cover requir</w:t>
      </w:r>
      <w:r>
        <w:rPr>
          <w:rFonts w:cs="Arial"/>
          <w:color w:val="000000"/>
          <w:szCs w:val="22"/>
        </w:rPr>
        <w:t>ement), the relevant Support Services Co–ordinator and/or Cluster Team Officer. ER will ensure that permanent cover teachers have access and receive their ID username and password for this purpose.</w:t>
      </w:r>
    </w:p>
    <w:p w14:paraId="7664FC82" w14:textId="77777777" w:rsidR="00762881" w:rsidRDefault="00762881">
      <w:pPr>
        <w:autoSpaceDE w:val="0"/>
        <w:spacing w:line="288" w:lineRule="auto"/>
        <w:textAlignment w:val="center"/>
        <w:rPr>
          <w:rFonts w:cs="Arial"/>
          <w:color w:val="000000"/>
          <w:szCs w:val="22"/>
        </w:rPr>
      </w:pPr>
    </w:p>
    <w:p w14:paraId="7664FC83" w14:textId="77777777" w:rsidR="00762881" w:rsidRDefault="00333199">
      <w:pPr>
        <w:autoSpaceDE w:val="0"/>
        <w:spacing w:line="288" w:lineRule="auto"/>
        <w:textAlignment w:val="center"/>
      </w:pPr>
      <w:r>
        <w:rPr>
          <w:rFonts w:cs="Arial"/>
          <w:b/>
          <w:bCs/>
          <w:color w:val="000000"/>
          <w:szCs w:val="22"/>
        </w:rPr>
        <w:t>Secondary permanent cover teachers may be deployed to a s</w:t>
      </w:r>
      <w:r>
        <w:rPr>
          <w:rFonts w:cs="Arial"/>
          <w:b/>
          <w:bCs/>
          <w:color w:val="000000"/>
          <w:szCs w:val="22"/>
        </w:rPr>
        <w:t>chool for a full session as part of the Secondary School Absence Cover Scheme to cover short term absences. These arrangements are co–ordinated by the Personnel Adviser in advance of the new school year and more detail on this is also covered in a separate</w:t>
      </w:r>
      <w:r>
        <w:rPr>
          <w:rFonts w:cs="Arial"/>
          <w:b/>
          <w:bCs/>
          <w:color w:val="000000"/>
          <w:szCs w:val="22"/>
        </w:rPr>
        <w:t xml:space="preserve"> document located on the intranet, Education Resources/Education Personnel Information/Local Agreements/Secondary School Absence Cover Scheme.</w:t>
      </w:r>
    </w:p>
    <w:p w14:paraId="7664FC84" w14:textId="77777777" w:rsidR="00762881" w:rsidRDefault="00762881">
      <w:pPr>
        <w:autoSpaceDE w:val="0"/>
        <w:spacing w:line="288" w:lineRule="auto"/>
        <w:textAlignment w:val="center"/>
        <w:rPr>
          <w:rFonts w:cs="Arial"/>
          <w:color w:val="000000"/>
          <w:szCs w:val="22"/>
        </w:rPr>
      </w:pPr>
    </w:p>
    <w:p w14:paraId="7664FC85" w14:textId="77777777" w:rsidR="00762881" w:rsidRDefault="00333199">
      <w:r>
        <w:rPr>
          <w:rFonts w:cs="Arial"/>
          <w:b/>
          <w:bCs/>
        </w:rPr>
        <w:t>The role of the base school</w:t>
      </w:r>
    </w:p>
    <w:p w14:paraId="7664FC86" w14:textId="77777777" w:rsidR="00762881" w:rsidRDefault="00333199">
      <w:pPr>
        <w:autoSpaceDE w:val="0"/>
        <w:spacing w:line="288" w:lineRule="auto"/>
        <w:textAlignment w:val="center"/>
        <w:rPr>
          <w:rFonts w:cs="Arial"/>
          <w:color w:val="000000"/>
          <w:szCs w:val="22"/>
        </w:rPr>
      </w:pPr>
      <w:r>
        <w:rPr>
          <w:rFonts w:cs="Arial"/>
          <w:color w:val="000000"/>
          <w:szCs w:val="22"/>
        </w:rPr>
        <w:t>All permanent cover teachers have a base school within the geographical area(s) in w</w:t>
      </w:r>
      <w:r>
        <w:rPr>
          <w:rFonts w:cs="Arial"/>
          <w:color w:val="000000"/>
          <w:szCs w:val="22"/>
        </w:rPr>
        <w:t>hich they provide cover. The base school should ensure that these cover teachers have the same status and conditions as all other teachers.</w:t>
      </w:r>
    </w:p>
    <w:p w14:paraId="7664FC87" w14:textId="77777777" w:rsidR="00762881" w:rsidRDefault="00762881">
      <w:pPr>
        <w:autoSpaceDE w:val="0"/>
        <w:spacing w:line="288" w:lineRule="auto"/>
        <w:textAlignment w:val="center"/>
      </w:pPr>
    </w:p>
    <w:p w14:paraId="7664FC88" w14:textId="77777777" w:rsidR="00762881" w:rsidRDefault="00333199">
      <w:pPr>
        <w:autoSpaceDE w:val="0"/>
        <w:spacing w:line="288" w:lineRule="auto"/>
        <w:textAlignment w:val="center"/>
        <w:rPr>
          <w:rFonts w:cs="Arial"/>
          <w:color w:val="000000"/>
          <w:szCs w:val="22"/>
        </w:rPr>
      </w:pPr>
      <w:r>
        <w:rPr>
          <w:rFonts w:cs="Arial"/>
          <w:color w:val="000000"/>
          <w:szCs w:val="22"/>
        </w:rPr>
        <w:t>The head teacher (or named individual) in the base school should ensure that the following is in place for the cove</w:t>
      </w:r>
      <w:r>
        <w:rPr>
          <w:rFonts w:cs="Arial"/>
          <w:color w:val="000000"/>
          <w:szCs w:val="22"/>
        </w:rPr>
        <w:t>r teacher:</w:t>
      </w:r>
    </w:p>
    <w:p w14:paraId="7664FC89" w14:textId="77777777" w:rsidR="00762881" w:rsidRDefault="00333199">
      <w:pPr>
        <w:numPr>
          <w:ilvl w:val="0"/>
          <w:numId w:val="25"/>
        </w:numPr>
        <w:autoSpaceDE w:val="0"/>
        <w:spacing w:line="288" w:lineRule="auto"/>
        <w:textAlignment w:val="center"/>
        <w:rPr>
          <w:rFonts w:cs="Arial"/>
          <w:color w:val="000000"/>
          <w:szCs w:val="22"/>
        </w:rPr>
      </w:pPr>
      <w:r>
        <w:rPr>
          <w:rFonts w:cs="Arial"/>
          <w:color w:val="000000"/>
          <w:szCs w:val="22"/>
        </w:rPr>
        <w:t xml:space="preserve">an induction to the base school; </w:t>
      </w:r>
    </w:p>
    <w:p w14:paraId="7664FC8A" w14:textId="77777777" w:rsidR="00762881" w:rsidRDefault="00333199">
      <w:pPr>
        <w:numPr>
          <w:ilvl w:val="0"/>
          <w:numId w:val="25"/>
        </w:numPr>
        <w:autoSpaceDE w:val="0"/>
        <w:spacing w:line="288" w:lineRule="auto"/>
        <w:textAlignment w:val="center"/>
        <w:rPr>
          <w:rFonts w:cs="Arial"/>
          <w:color w:val="000000"/>
          <w:szCs w:val="22"/>
        </w:rPr>
      </w:pPr>
      <w:r>
        <w:rPr>
          <w:rFonts w:cs="Arial"/>
          <w:color w:val="000000"/>
          <w:szCs w:val="22"/>
        </w:rPr>
        <w:t>a named contact (line manager) in their base school, in Secondary schools this would normally be the subject principal teacher;</w:t>
      </w:r>
    </w:p>
    <w:p w14:paraId="7664FC8B" w14:textId="77777777" w:rsidR="00762881" w:rsidRDefault="00333199">
      <w:pPr>
        <w:numPr>
          <w:ilvl w:val="0"/>
          <w:numId w:val="25"/>
        </w:numPr>
        <w:autoSpaceDE w:val="0"/>
        <w:spacing w:line="288" w:lineRule="auto"/>
        <w:textAlignment w:val="center"/>
        <w:rPr>
          <w:rFonts w:cs="Arial"/>
          <w:color w:val="000000"/>
          <w:szCs w:val="22"/>
        </w:rPr>
      </w:pPr>
      <w:r>
        <w:rPr>
          <w:rFonts w:cs="Arial"/>
          <w:color w:val="000000"/>
          <w:szCs w:val="22"/>
        </w:rPr>
        <w:t xml:space="preserve">appropriate involvement with CPD programmes in either the base school or the </w:t>
      </w:r>
      <w:r>
        <w:rPr>
          <w:rFonts w:cs="Arial"/>
          <w:color w:val="000000"/>
          <w:szCs w:val="22"/>
        </w:rPr>
        <w:t>host school;</w:t>
      </w:r>
    </w:p>
    <w:p w14:paraId="7664FC8C"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lastRenderedPageBreak/>
        <w:t xml:space="preserve">Communication with host school in the event the teacher is deployed on long–term cover to agree arrangements for PRD/CPD, </w:t>
      </w:r>
    </w:p>
    <w:p w14:paraId="7664FC8D"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 xml:space="preserve">the systems for maintaining work records and records of attendance for cover teachers; </w:t>
      </w:r>
    </w:p>
    <w:p w14:paraId="7664FC8E"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email and access to People Conne</w:t>
      </w:r>
      <w:r>
        <w:rPr>
          <w:rFonts w:cs="Arial"/>
          <w:color w:val="000000"/>
          <w:szCs w:val="22"/>
        </w:rPr>
        <w:t xml:space="preserve">ct; </w:t>
      </w:r>
    </w:p>
    <w:p w14:paraId="7664FC8F"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 xml:space="preserve">appropriate written information on the base school’s policies/procedures/practices including information on departments as appropriate; </w:t>
      </w:r>
    </w:p>
    <w:p w14:paraId="7664FC90"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appropriate facilities, e.g. storage, pigeon hole, security access badge, email and intranet access;</w:t>
      </w:r>
    </w:p>
    <w:p w14:paraId="7664FC91"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access to inf</w:t>
      </w:r>
      <w:r>
        <w:rPr>
          <w:rFonts w:cs="Arial"/>
          <w:color w:val="000000"/>
          <w:szCs w:val="22"/>
        </w:rPr>
        <w:t>ormation on each school in their area(s) which is available on the intranet;</w:t>
      </w:r>
    </w:p>
    <w:p w14:paraId="7664FC92" w14:textId="77777777" w:rsidR="00762881" w:rsidRDefault="00333199">
      <w:pPr>
        <w:numPr>
          <w:ilvl w:val="0"/>
          <w:numId w:val="25"/>
        </w:numPr>
        <w:autoSpaceDE w:val="0"/>
        <w:spacing w:line="288" w:lineRule="auto"/>
        <w:ind w:left="357" w:hanging="357"/>
        <w:textAlignment w:val="center"/>
        <w:rPr>
          <w:rFonts w:cs="Arial"/>
          <w:color w:val="000000"/>
          <w:szCs w:val="22"/>
        </w:rPr>
      </w:pPr>
      <w:r>
        <w:rPr>
          <w:rFonts w:cs="Arial"/>
          <w:color w:val="000000"/>
          <w:szCs w:val="22"/>
        </w:rPr>
        <w:t>appears on the staffing list of the base school, e.g. Jane Smith; Teacher Physics/permanent cover);</w:t>
      </w:r>
    </w:p>
    <w:p w14:paraId="7664FC93" w14:textId="77777777" w:rsidR="00762881" w:rsidRDefault="00762881">
      <w:pPr>
        <w:autoSpaceDE w:val="0"/>
        <w:spacing w:line="288" w:lineRule="auto"/>
        <w:ind w:left="357"/>
        <w:textAlignment w:val="center"/>
        <w:rPr>
          <w:rFonts w:cs="Arial"/>
          <w:color w:val="000000"/>
          <w:szCs w:val="22"/>
        </w:rPr>
      </w:pPr>
    </w:p>
    <w:p w14:paraId="7664FC94" w14:textId="77777777" w:rsidR="00762881" w:rsidRDefault="00333199">
      <w:pPr>
        <w:autoSpaceDE w:val="0"/>
        <w:spacing w:line="288" w:lineRule="auto"/>
        <w:textAlignment w:val="center"/>
        <w:rPr>
          <w:rFonts w:cs="Arial"/>
          <w:color w:val="000000"/>
          <w:szCs w:val="22"/>
        </w:rPr>
      </w:pPr>
      <w:r>
        <w:rPr>
          <w:rFonts w:cs="Arial"/>
          <w:color w:val="000000"/>
          <w:szCs w:val="22"/>
        </w:rPr>
        <w:t>Permanent cover teachers are not considered as being on the staffing complemen</w:t>
      </w:r>
      <w:r>
        <w:rPr>
          <w:rFonts w:cs="Arial"/>
          <w:color w:val="000000"/>
          <w:szCs w:val="22"/>
        </w:rPr>
        <w:t>t of the base school for the purpose of Education Resources statistics or returns; however, it is the responsibility of the named line manager within the base school to provide line management support for the cover teacher. Contact should be maintained dur</w:t>
      </w:r>
      <w:r>
        <w:rPr>
          <w:rFonts w:cs="Arial"/>
          <w:color w:val="000000"/>
          <w:szCs w:val="22"/>
        </w:rPr>
        <w:t>ing periods when the teacher is providing long term cover in a host school to ensure adequate support is given.</w:t>
      </w:r>
    </w:p>
    <w:p w14:paraId="7664FC95" w14:textId="77777777" w:rsidR="00762881" w:rsidRDefault="00762881">
      <w:pPr>
        <w:autoSpaceDE w:val="0"/>
        <w:spacing w:line="288" w:lineRule="auto"/>
        <w:textAlignment w:val="center"/>
        <w:rPr>
          <w:rFonts w:cs="Arial"/>
          <w:color w:val="000000"/>
          <w:szCs w:val="22"/>
        </w:rPr>
      </w:pPr>
    </w:p>
    <w:p w14:paraId="7664FC96" w14:textId="77777777" w:rsidR="00762881" w:rsidRDefault="00333199">
      <w:pPr>
        <w:autoSpaceDE w:val="0"/>
        <w:spacing w:line="288" w:lineRule="auto"/>
        <w:textAlignment w:val="center"/>
        <w:rPr>
          <w:rFonts w:cs="Arial"/>
          <w:color w:val="000000"/>
          <w:szCs w:val="22"/>
        </w:rPr>
      </w:pPr>
      <w:r>
        <w:rPr>
          <w:rFonts w:cs="Arial"/>
          <w:color w:val="000000"/>
          <w:szCs w:val="22"/>
        </w:rPr>
        <w:t>The workload of cover teachers should be monitored by their line manager especially in relation to assessments, report writing and parents’ eve</w:t>
      </w:r>
      <w:r>
        <w:rPr>
          <w:rFonts w:cs="Arial"/>
          <w:color w:val="000000"/>
          <w:szCs w:val="22"/>
        </w:rPr>
        <w:t>nings. This is seen as an important aspect of the role of the base school. It is not acceptable practice for teachers providing short term cover to be involved in more parents’ evenings per session than teachers based in one school. This general rule appli</w:t>
      </w:r>
      <w:r>
        <w:rPr>
          <w:rFonts w:cs="Arial"/>
          <w:color w:val="000000"/>
          <w:szCs w:val="22"/>
        </w:rPr>
        <w:t>es to all other aspects of workload.</w:t>
      </w:r>
    </w:p>
    <w:p w14:paraId="7664FC97" w14:textId="77777777" w:rsidR="00762881" w:rsidRDefault="00762881">
      <w:pPr>
        <w:autoSpaceDE w:val="0"/>
        <w:spacing w:line="288" w:lineRule="auto"/>
        <w:textAlignment w:val="center"/>
        <w:rPr>
          <w:rFonts w:cs="Arial"/>
          <w:color w:val="000000"/>
          <w:szCs w:val="22"/>
        </w:rPr>
      </w:pPr>
    </w:p>
    <w:p w14:paraId="7664FC98" w14:textId="77777777" w:rsidR="00762881" w:rsidRDefault="00333199">
      <w:pPr>
        <w:autoSpaceDE w:val="0"/>
        <w:spacing w:line="288" w:lineRule="auto"/>
        <w:textAlignment w:val="center"/>
        <w:rPr>
          <w:rFonts w:cs="Arial"/>
          <w:color w:val="000000"/>
          <w:szCs w:val="22"/>
        </w:rPr>
      </w:pPr>
      <w:r>
        <w:rPr>
          <w:rFonts w:cs="Arial"/>
          <w:color w:val="000000"/>
          <w:szCs w:val="22"/>
        </w:rPr>
        <w:t>It is essential that when the cover teacher is not providing cover either in their base school or in a host school, that they are effectively and appropriately deployed with a collapsible timetable. In particular, in s</w:t>
      </w:r>
      <w:r>
        <w:rPr>
          <w:rFonts w:cs="Arial"/>
          <w:color w:val="000000"/>
          <w:szCs w:val="22"/>
        </w:rPr>
        <w:t>econdary schools, teachers are actively involved in areas relating to their subject expertise. When necessary, cover teachers will be deployed to provide general cover acknowledging the threshold for teaching is subject specialism at least 70% of the time.</w:t>
      </w:r>
    </w:p>
    <w:p w14:paraId="7664FC99" w14:textId="77777777" w:rsidR="00762881" w:rsidRDefault="00762881">
      <w:pPr>
        <w:autoSpaceDE w:val="0"/>
        <w:spacing w:line="288" w:lineRule="auto"/>
        <w:textAlignment w:val="center"/>
        <w:rPr>
          <w:rFonts w:cs="Arial"/>
          <w:color w:val="000000"/>
          <w:szCs w:val="22"/>
        </w:rPr>
      </w:pPr>
    </w:p>
    <w:p w14:paraId="7664FC9A" w14:textId="77777777" w:rsidR="00762881" w:rsidRDefault="00333199">
      <w:pPr>
        <w:autoSpaceDE w:val="0"/>
        <w:spacing w:line="288" w:lineRule="auto"/>
        <w:textAlignment w:val="center"/>
        <w:rPr>
          <w:rFonts w:cs="Arial"/>
          <w:color w:val="000000"/>
          <w:szCs w:val="22"/>
        </w:rPr>
      </w:pPr>
      <w:r>
        <w:rPr>
          <w:rFonts w:cs="Arial"/>
          <w:color w:val="000000"/>
          <w:szCs w:val="22"/>
        </w:rPr>
        <w:t>A significant majority of this time should be used for working with pupils in one or more of the</w:t>
      </w:r>
      <w:r>
        <w:rPr>
          <w:rFonts w:cs="Arial"/>
          <w:color w:val="000000"/>
          <w:szCs w:val="22"/>
        </w:rPr>
        <w:br/>
      </w:r>
      <w:r>
        <w:rPr>
          <w:rFonts w:cs="Arial"/>
          <w:color w:val="000000"/>
          <w:szCs w:val="22"/>
        </w:rPr>
        <w:t>following activities.</w:t>
      </w:r>
    </w:p>
    <w:p w14:paraId="7664FC9B"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 xml:space="preserve">whole class teaching </w:t>
      </w:r>
    </w:p>
    <w:p w14:paraId="7664FC9C"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co–operative/team teaching</w:t>
      </w:r>
    </w:p>
    <w:p w14:paraId="7664FC9D"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working with small groups</w:t>
      </w:r>
    </w:p>
    <w:p w14:paraId="7664FC9E"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developing pupils’ ICT skills</w:t>
      </w:r>
    </w:p>
    <w:p w14:paraId="7664FC9F"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 xml:space="preserve">individual tuition of </w:t>
      </w:r>
      <w:r>
        <w:rPr>
          <w:rFonts w:cs="Arial"/>
          <w:color w:val="000000"/>
          <w:szCs w:val="22"/>
        </w:rPr>
        <w:t>pupils following an absence</w:t>
      </w:r>
    </w:p>
    <w:p w14:paraId="7664FCA0"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 xml:space="preserve">reading and scribing for pupils with special educational needs </w:t>
      </w:r>
    </w:p>
    <w:p w14:paraId="7664FCA1" w14:textId="77777777" w:rsidR="00762881" w:rsidRDefault="00333199">
      <w:pPr>
        <w:numPr>
          <w:ilvl w:val="0"/>
          <w:numId w:val="26"/>
        </w:numPr>
        <w:autoSpaceDE w:val="0"/>
        <w:spacing w:line="288" w:lineRule="auto"/>
        <w:ind w:left="357" w:hanging="357"/>
        <w:textAlignment w:val="center"/>
        <w:rPr>
          <w:rFonts w:cs="Arial"/>
          <w:color w:val="000000"/>
          <w:szCs w:val="22"/>
        </w:rPr>
      </w:pPr>
      <w:r>
        <w:rPr>
          <w:rFonts w:cs="Arial"/>
          <w:color w:val="000000"/>
          <w:szCs w:val="22"/>
        </w:rPr>
        <w:t>other forms of pupil support</w:t>
      </w:r>
    </w:p>
    <w:p w14:paraId="7664FCA2" w14:textId="77777777" w:rsidR="00762881" w:rsidRDefault="00762881">
      <w:pPr>
        <w:pageBreakBefore/>
        <w:suppressAutoHyphens w:val="0"/>
      </w:pPr>
    </w:p>
    <w:p w14:paraId="7664FCA3" w14:textId="77777777" w:rsidR="00762881" w:rsidRDefault="00333199">
      <w:pPr>
        <w:autoSpaceDE w:val="0"/>
        <w:spacing w:line="288" w:lineRule="auto"/>
        <w:textAlignment w:val="center"/>
      </w:pPr>
      <w:r>
        <w:rPr>
          <w:rFonts w:cs="Arial"/>
          <w:b/>
          <w:bCs/>
          <w:color w:val="000000"/>
          <w:szCs w:val="22"/>
        </w:rPr>
        <w:t xml:space="preserve">A small proportion of the time of a teacher providing cover may be used by the base school for developing curriculum </w:t>
      </w:r>
      <w:r>
        <w:rPr>
          <w:rFonts w:cs="Arial"/>
          <w:b/>
          <w:bCs/>
          <w:color w:val="000000"/>
          <w:szCs w:val="22"/>
        </w:rPr>
        <w:t xml:space="preserve">materials either by the teacher or by covering the classes of colleagues to release time for them to be involved in curriculum development. These periods could also be used for the provision of absence cover in the teacher’s department. Teachers providing </w:t>
      </w:r>
      <w:r>
        <w:rPr>
          <w:rFonts w:cs="Arial"/>
          <w:b/>
          <w:bCs/>
          <w:color w:val="000000"/>
          <w:szCs w:val="22"/>
        </w:rPr>
        <w:t>cover, when in their base school, should be timetabled to attend the appropriate department meeting.</w:t>
      </w:r>
    </w:p>
    <w:p w14:paraId="7664FCA4" w14:textId="77777777" w:rsidR="00762881" w:rsidRDefault="00762881">
      <w:pPr>
        <w:autoSpaceDE w:val="0"/>
        <w:spacing w:line="288" w:lineRule="auto"/>
        <w:ind w:left="360"/>
        <w:textAlignment w:val="center"/>
        <w:rPr>
          <w:rFonts w:cs="Arial"/>
          <w:b/>
          <w:bCs/>
          <w:color w:val="000000"/>
          <w:szCs w:val="22"/>
        </w:rPr>
      </w:pPr>
    </w:p>
    <w:p w14:paraId="7664FCA5" w14:textId="77777777" w:rsidR="00762881" w:rsidRDefault="00333199">
      <w:pPr>
        <w:spacing w:line="288" w:lineRule="auto"/>
        <w:rPr>
          <w:rFonts w:cs="Arial"/>
          <w:szCs w:val="22"/>
        </w:rPr>
      </w:pPr>
      <w:r>
        <w:rPr>
          <w:rFonts w:cs="Arial"/>
          <w:szCs w:val="22"/>
        </w:rPr>
        <w:t xml:space="preserve">Within the Secondary sector, the number of periods a teacher providing cover could be expected to be used for cover in subjects other than their own will </w:t>
      </w:r>
      <w:r>
        <w:rPr>
          <w:rFonts w:cs="Arial"/>
          <w:szCs w:val="22"/>
        </w:rPr>
        <w:t>depend on how may periods in the week they have been timetabled for their specialist subject(s) activities up to the McCrone maximum contact time of 22.5 hours per week. The timetable of activities in a base school should be agreed by the teacher, the prin</w:t>
      </w:r>
      <w:r>
        <w:rPr>
          <w:rFonts w:cs="Arial"/>
          <w:szCs w:val="22"/>
        </w:rPr>
        <w:t>cipal teacher(s) of the appropriate department(s) and the member of the senior management with responsibility for arranging absence cover. This balance of time used to provide general cover in the base school may be varied by agreement during the year to c</w:t>
      </w:r>
      <w:r>
        <w:rPr>
          <w:rFonts w:cs="Arial"/>
          <w:szCs w:val="22"/>
        </w:rPr>
        <w:t>ope with fluctuation in the pattern of staff absence.</w:t>
      </w:r>
    </w:p>
    <w:p w14:paraId="7664FCA6" w14:textId="77777777" w:rsidR="00762881" w:rsidRDefault="00762881">
      <w:pPr>
        <w:spacing w:line="288" w:lineRule="auto"/>
        <w:rPr>
          <w:rFonts w:cs="Arial"/>
          <w:szCs w:val="22"/>
        </w:rPr>
      </w:pPr>
    </w:p>
    <w:p w14:paraId="7664FCA7" w14:textId="77777777" w:rsidR="00762881" w:rsidRDefault="00333199">
      <w:pPr>
        <w:spacing w:line="288" w:lineRule="auto"/>
      </w:pPr>
      <w:r>
        <w:rPr>
          <w:rFonts w:cs="Arial"/>
          <w:szCs w:val="22"/>
        </w:rPr>
        <w:t>As a general rule teachers providing cover should spend a minimum of 70% of their class contact time involved in activities relating to their subject specialism either in their base school or in a host</w:t>
      </w:r>
      <w:r>
        <w:rPr>
          <w:rFonts w:cs="Arial"/>
          <w:szCs w:val="22"/>
        </w:rPr>
        <w:t xml:space="preserve"> school.</w:t>
      </w:r>
    </w:p>
    <w:p w14:paraId="7664FCA8" w14:textId="77777777" w:rsidR="00762881" w:rsidRDefault="00762881">
      <w:pPr>
        <w:autoSpaceDE w:val="0"/>
        <w:spacing w:line="288" w:lineRule="auto"/>
        <w:textAlignment w:val="center"/>
        <w:rPr>
          <w:rFonts w:cs="Arial"/>
          <w:color w:val="000000"/>
          <w:szCs w:val="22"/>
        </w:rPr>
      </w:pPr>
    </w:p>
    <w:p w14:paraId="7664FCA9" w14:textId="77777777" w:rsidR="00762881" w:rsidRDefault="00333199">
      <w:pPr>
        <w:autoSpaceDE w:val="0"/>
        <w:spacing w:line="288" w:lineRule="auto"/>
        <w:textAlignment w:val="center"/>
        <w:rPr>
          <w:rFonts w:cs="Arial"/>
          <w:color w:val="000000"/>
          <w:szCs w:val="22"/>
        </w:rPr>
      </w:pPr>
      <w:r>
        <w:rPr>
          <w:rFonts w:cs="Arial"/>
          <w:color w:val="000000"/>
          <w:szCs w:val="22"/>
        </w:rPr>
        <w:t>CPD (including review discussions and CPD plan/records) is also the responsibility of the base school. Budgets for area cover teachers’ CPD are in school cost centres. Where a teacher is carrying out long term cover duties in a host school, the h</w:t>
      </w:r>
      <w:r>
        <w:rPr>
          <w:rFonts w:cs="Arial"/>
          <w:color w:val="000000"/>
          <w:szCs w:val="22"/>
        </w:rPr>
        <w:t>ead teachers of both schools should reach an agreement on those aspects of CPD which will be provided in each school over the period of cover in the host school. It is critical that in this situation clear arrangements are agreed to ensure the teacher’s en</w:t>
      </w:r>
      <w:r>
        <w:rPr>
          <w:rFonts w:cs="Arial"/>
          <w:color w:val="000000"/>
          <w:szCs w:val="22"/>
        </w:rPr>
        <w:t>titlement to CPD is managed.</w:t>
      </w:r>
    </w:p>
    <w:p w14:paraId="7664FCAA" w14:textId="77777777" w:rsidR="00762881" w:rsidRDefault="00762881">
      <w:pPr>
        <w:autoSpaceDE w:val="0"/>
        <w:spacing w:line="288" w:lineRule="auto"/>
        <w:textAlignment w:val="center"/>
        <w:rPr>
          <w:rFonts w:cs="Arial"/>
          <w:color w:val="000000"/>
          <w:szCs w:val="22"/>
        </w:rPr>
      </w:pPr>
    </w:p>
    <w:p w14:paraId="7664FCAB" w14:textId="77777777" w:rsidR="00762881" w:rsidRDefault="00333199">
      <w:pPr>
        <w:autoSpaceDE w:val="0"/>
        <w:spacing w:line="288" w:lineRule="auto"/>
        <w:textAlignment w:val="center"/>
        <w:rPr>
          <w:rFonts w:cs="Arial"/>
          <w:color w:val="000000"/>
          <w:szCs w:val="22"/>
        </w:rPr>
      </w:pPr>
      <w:r>
        <w:rPr>
          <w:rFonts w:cs="Arial"/>
          <w:color w:val="000000"/>
          <w:szCs w:val="22"/>
        </w:rPr>
        <w:t>Employee Resourcing should be notified of any situation which would mean the cover teacher is not available to be deployed. Examples of this may be PRD interviews and subsequent training courses. Notification should be emailed</w:t>
      </w:r>
      <w:r>
        <w:rPr>
          <w:rFonts w:cs="Arial"/>
          <w:color w:val="000000"/>
          <w:szCs w:val="22"/>
        </w:rPr>
        <w:t xml:space="preserve"> to either the Primary or Secondary Cover Teams at the emails listed below well in advance.</w:t>
      </w:r>
    </w:p>
    <w:p w14:paraId="7664FCAC" w14:textId="77777777" w:rsidR="00762881" w:rsidRDefault="00762881">
      <w:pPr>
        <w:autoSpaceDE w:val="0"/>
        <w:spacing w:line="288" w:lineRule="auto"/>
        <w:textAlignment w:val="center"/>
        <w:rPr>
          <w:rFonts w:cs="Arial"/>
          <w:color w:val="000000"/>
          <w:szCs w:val="22"/>
        </w:rPr>
      </w:pPr>
    </w:p>
    <w:p w14:paraId="7664FCAD" w14:textId="77777777" w:rsidR="00762881" w:rsidRDefault="00333199">
      <w:pPr>
        <w:autoSpaceDE w:val="0"/>
        <w:spacing w:line="288" w:lineRule="auto"/>
        <w:textAlignment w:val="center"/>
        <w:rPr>
          <w:rFonts w:cs="Arial"/>
          <w:color w:val="000000"/>
          <w:szCs w:val="22"/>
        </w:rPr>
      </w:pPr>
      <w:r>
        <w:rPr>
          <w:rFonts w:cs="Arial"/>
          <w:color w:val="000000"/>
          <w:szCs w:val="22"/>
        </w:rPr>
        <w:t>It is necessary to ensure that the appropriate record keeping is maintained in support of the Maximising Attendance Policy as is with all members of teaching staff</w:t>
      </w:r>
      <w:r>
        <w:rPr>
          <w:rFonts w:cs="Arial"/>
          <w:color w:val="000000"/>
          <w:szCs w:val="22"/>
        </w:rPr>
        <w:t>. This should include ensuring appropriate contact is maintained between the permanent cover teacher and the head teacher or named individual (phone call on day 1 and day 4 of absence, if not returning by 7th day a subsequent phone call followed by a medic</w:t>
      </w:r>
      <w:r>
        <w:rPr>
          <w:rFonts w:cs="Arial"/>
          <w:color w:val="000000"/>
          <w:szCs w:val="22"/>
        </w:rPr>
        <w:t>al certificate), a return to work interview (either by telephone or face to face) and offering any appropriate South Lanarkshire Council supports etc. Employee Resourcing should be kept informed of any absences to ensure the booking system is accurate. Abs</w:t>
      </w:r>
      <w:r>
        <w:rPr>
          <w:rFonts w:cs="Arial"/>
          <w:color w:val="000000"/>
          <w:szCs w:val="22"/>
        </w:rPr>
        <w:t>ences should be recorded on Click and Go by the base school.</w:t>
      </w:r>
    </w:p>
    <w:p w14:paraId="7664FCAE" w14:textId="77777777" w:rsidR="00762881" w:rsidRDefault="00762881">
      <w:pPr>
        <w:autoSpaceDE w:val="0"/>
        <w:spacing w:line="288" w:lineRule="auto"/>
        <w:textAlignment w:val="center"/>
        <w:rPr>
          <w:rFonts w:ascii="Avenir Book" w:hAnsi="Avenir Book" w:cs="Avenir Book"/>
          <w:color w:val="000000"/>
          <w:sz w:val="20"/>
          <w:szCs w:val="20"/>
        </w:rPr>
      </w:pPr>
    </w:p>
    <w:p w14:paraId="7664FCAF" w14:textId="77777777" w:rsidR="00762881" w:rsidRDefault="00333199">
      <w:pPr>
        <w:autoSpaceDE w:val="0"/>
        <w:spacing w:line="288" w:lineRule="auto"/>
        <w:textAlignment w:val="center"/>
      </w:pPr>
      <w:r>
        <w:rPr>
          <w:rFonts w:cs="Arial"/>
          <w:color w:val="000000"/>
          <w:szCs w:val="22"/>
        </w:rPr>
        <w:t>Personnel administration associated with the teacher, e.g. Travel expenses, supporting cover teachers in the day–to–day issues which arise relating to conditions of service.</w:t>
      </w:r>
    </w:p>
    <w:p w14:paraId="7664FCB0" w14:textId="77777777" w:rsidR="00762881" w:rsidRDefault="00762881">
      <w:pPr>
        <w:pageBreakBefore/>
        <w:suppressAutoHyphens w:val="0"/>
      </w:pPr>
    </w:p>
    <w:p w14:paraId="7664FCB1" w14:textId="77777777" w:rsidR="00762881" w:rsidRDefault="00333199">
      <w:pPr>
        <w:autoSpaceDE w:val="0"/>
        <w:spacing w:line="288" w:lineRule="auto"/>
        <w:textAlignment w:val="center"/>
      </w:pPr>
      <w:r>
        <w:rPr>
          <w:rFonts w:cs="Arial"/>
          <w:color w:val="000000"/>
          <w:szCs w:val="22"/>
        </w:rPr>
        <w:t>Travelling expenses</w:t>
      </w:r>
      <w:r>
        <w:rPr>
          <w:rFonts w:cs="Arial"/>
          <w:color w:val="000000"/>
          <w:szCs w:val="22"/>
        </w:rPr>
        <w:t xml:space="preserve"> are calculated from the base school to other schools at the start of or at the end of the school day. The authority will reimburse teachers whose travel costs are more than £18.90 per week or whose mileage amounts to more than 150 miles per week (or propo</w:t>
      </w:r>
      <w:r>
        <w:rPr>
          <w:rFonts w:cs="Arial"/>
          <w:color w:val="000000"/>
          <w:szCs w:val="22"/>
        </w:rPr>
        <w:t>rtion thereof) This will be the actual public transport costs incurred using the most cost–effective public transport fare, e.g. season ticket or mileage allowance in respect of the additional mileage actually incurred. The mileage allowance is based on th</w:t>
      </w:r>
      <w:r>
        <w:rPr>
          <w:rFonts w:cs="Arial"/>
          <w:color w:val="000000"/>
          <w:szCs w:val="22"/>
        </w:rPr>
        <w:t>e public transport rate, currently 20p per mile. Travel claim forms should be endorsed by the head teacher of the base school who will submit them on a monthly basis to the Personnel Services.</w:t>
      </w:r>
    </w:p>
    <w:p w14:paraId="7664FCB2" w14:textId="77777777" w:rsidR="00762881" w:rsidRDefault="00762881">
      <w:pPr>
        <w:autoSpaceDE w:val="0"/>
        <w:spacing w:line="288" w:lineRule="auto"/>
        <w:textAlignment w:val="center"/>
        <w:rPr>
          <w:rFonts w:cs="Arial"/>
          <w:color w:val="0070C0"/>
          <w:szCs w:val="22"/>
        </w:rPr>
      </w:pPr>
    </w:p>
    <w:p w14:paraId="7664FCB3" w14:textId="77777777" w:rsidR="00762881" w:rsidRDefault="00333199">
      <w:pPr>
        <w:rPr>
          <w:rFonts w:cs="Arial"/>
          <w:b/>
          <w:bCs/>
        </w:rPr>
      </w:pPr>
      <w:r>
        <w:rPr>
          <w:rFonts w:cs="Arial"/>
          <w:b/>
          <w:bCs/>
        </w:rPr>
        <w:t>The role of the host school</w:t>
      </w:r>
    </w:p>
    <w:p w14:paraId="7664FCB4" w14:textId="77777777" w:rsidR="00762881" w:rsidRDefault="00333199">
      <w:pPr>
        <w:autoSpaceDE w:val="0"/>
        <w:spacing w:line="288" w:lineRule="auto"/>
        <w:textAlignment w:val="center"/>
        <w:rPr>
          <w:rFonts w:cs="Arial"/>
          <w:szCs w:val="22"/>
        </w:rPr>
      </w:pPr>
      <w:r>
        <w:rPr>
          <w:rFonts w:cs="Arial"/>
          <w:szCs w:val="22"/>
        </w:rPr>
        <w:t>Where permanent cover teachers pro</w:t>
      </w:r>
      <w:r>
        <w:rPr>
          <w:rFonts w:cs="Arial"/>
          <w:szCs w:val="22"/>
        </w:rPr>
        <w:t>vide cover in another school in the area(s), this school is known as the host school. In exceptional circumstances teachers may be required to provide cover in host schools out with their normal area(s).</w:t>
      </w:r>
    </w:p>
    <w:p w14:paraId="7664FCB5" w14:textId="77777777" w:rsidR="00762881" w:rsidRDefault="00762881">
      <w:pPr>
        <w:autoSpaceDE w:val="0"/>
        <w:spacing w:line="288" w:lineRule="auto"/>
        <w:textAlignment w:val="center"/>
        <w:rPr>
          <w:rFonts w:cs="Arial"/>
          <w:szCs w:val="22"/>
        </w:rPr>
      </w:pPr>
    </w:p>
    <w:p w14:paraId="7664FCB6" w14:textId="77777777" w:rsidR="00762881" w:rsidRDefault="00333199">
      <w:pPr>
        <w:autoSpaceDE w:val="0"/>
        <w:spacing w:line="288" w:lineRule="auto"/>
        <w:textAlignment w:val="center"/>
        <w:rPr>
          <w:rFonts w:cs="Arial"/>
          <w:szCs w:val="22"/>
        </w:rPr>
      </w:pPr>
      <w:r>
        <w:rPr>
          <w:rFonts w:cs="Arial"/>
          <w:szCs w:val="22"/>
        </w:rPr>
        <w:t xml:space="preserve">Where a teacher is carrying out long–term cover in </w:t>
      </w:r>
      <w:r>
        <w:rPr>
          <w:rFonts w:cs="Arial"/>
          <w:szCs w:val="22"/>
        </w:rPr>
        <w:t>a host school, agreements should be made with the base school to share the responsibilities of the base school.</w:t>
      </w:r>
    </w:p>
    <w:p w14:paraId="7664FCB7" w14:textId="77777777" w:rsidR="00762881" w:rsidRDefault="00762881">
      <w:pPr>
        <w:autoSpaceDE w:val="0"/>
        <w:spacing w:line="288" w:lineRule="auto"/>
        <w:textAlignment w:val="center"/>
        <w:rPr>
          <w:rFonts w:cs="Arial"/>
          <w:szCs w:val="22"/>
        </w:rPr>
      </w:pPr>
    </w:p>
    <w:p w14:paraId="7664FCB8" w14:textId="77777777" w:rsidR="00762881" w:rsidRDefault="00333199">
      <w:pPr>
        <w:autoSpaceDE w:val="0"/>
        <w:spacing w:line="288" w:lineRule="auto"/>
        <w:textAlignment w:val="center"/>
        <w:rPr>
          <w:rFonts w:cs="Arial"/>
          <w:szCs w:val="22"/>
        </w:rPr>
      </w:pPr>
      <w:r>
        <w:rPr>
          <w:rFonts w:cs="Arial"/>
          <w:szCs w:val="22"/>
        </w:rPr>
        <w:t xml:space="preserve">Agreements on shared responsibilities should be discussed with the teacher concerned and all agreements communicated effectively to the </w:t>
      </w:r>
      <w:r>
        <w:rPr>
          <w:rFonts w:cs="Arial"/>
          <w:szCs w:val="22"/>
        </w:rPr>
        <w:t>teacher.</w:t>
      </w:r>
    </w:p>
    <w:p w14:paraId="7664FCB9" w14:textId="77777777" w:rsidR="00762881" w:rsidRDefault="00333199">
      <w:pPr>
        <w:autoSpaceDE w:val="0"/>
        <w:spacing w:line="288" w:lineRule="auto"/>
        <w:textAlignment w:val="center"/>
        <w:rPr>
          <w:rFonts w:cs="Arial"/>
          <w:szCs w:val="22"/>
        </w:rPr>
      </w:pPr>
      <w:r>
        <w:rPr>
          <w:rFonts w:cs="Arial"/>
          <w:szCs w:val="22"/>
        </w:rPr>
        <w:t>Wherever possible, teachers visiting a department/class for the first time are introduced to the pupils and to colleagues.</w:t>
      </w:r>
    </w:p>
    <w:p w14:paraId="7664FCBA" w14:textId="77777777" w:rsidR="00762881" w:rsidRDefault="00762881">
      <w:pPr>
        <w:autoSpaceDE w:val="0"/>
        <w:spacing w:line="288" w:lineRule="auto"/>
        <w:textAlignment w:val="center"/>
        <w:rPr>
          <w:rFonts w:cs="Arial"/>
          <w:szCs w:val="22"/>
        </w:rPr>
      </w:pPr>
    </w:p>
    <w:p w14:paraId="7664FCBB" w14:textId="77777777" w:rsidR="00762881" w:rsidRDefault="00333199">
      <w:pPr>
        <w:numPr>
          <w:ilvl w:val="0"/>
          <w:numId w:val="27"/>
        </w:numPr>
        <w:autoSpaceDE w:val="0"/>
        <w:spacing w:line="288" w:lineRule="auto"/>
        <w:ind w:left="357" w:hanging="357"/>
        <w:textAlignment w:val="center"/>
        <w:rPr>
          <w:rFonts w:cs="Arial"/>
          <w:szCs w:val="22"/>
        </w:rPr>
      </w:pPr>
      <w:r>
        <w:rPr>
          <w:rFonts w:cs="Arial"/>
          <w:szCs w:val="22"/>
        </w:rPr>
        <w:t>Teachers have appropriate facilities, e.g. storage, pigeon hole, security access,</w:t>
      </w:r>
      <w:r>
        <w:rPr>
          <w:rFonts w:cs="Arial"/>
          <w:szCs w:val="22"/>
        </w:rPr>
        <w:br/>
      </w:r>
      <w:r>
        <w:rPr>
          <w:rFonts w:cs="Arial"/>
          <w:szCs w:val="22"/>
        </w:rPr>
        <w:t>badge in each school as required.</w:t>
      </w:r>
    </w:p>
    <w:p w14:paraId="7664FCBC" w14:textId="77777777" w:rsidR="00762881" w:rsidRDefault="00333199">
      <w:pPr>
        <w:numPr>
          <w:ilvl w:val="0"/>
          <w:numId w:val="27"/>
        </w:numPr>
        <w:autoSpaceDE w:val="0"/>
        <w:spacing w:line="288" w:lineRule="auto"/>
        <w:ind w:left="357" w:hanging="357"/>
        <w:textAlignment w:val="center"/>
        <w:rPr>
          <w:rFonts w:cs="Arial"/>
          <w:szCs w:val="22"/>
        </w:rPr>
      </w:pPr>
      <w:r>
        <w:rPr>
          <w:rFonts w:cs="Arial"/>
          <w:szCs w:val="22"/>
        </w:rPr>
        <w:t>Teacher</w:t>
      </w:r>
      <w:r>
        <w:rPr>
          <w:rFonts w:cs="Arial"/>
          <w:szCs w:val="22"/>
        </w:rPr>
        <w:t xml:space="preserve">s have appropriate written information on the host schools’ policies/procedures/practices including information on departments as appropriate. </w:t>
      </w:r>
    </w:p>
    <w:p w14:paraId="7664FCBD" w14:textId="77777777" w:rsidR="00762881" w:rsidRDefault="00333199">
      <w:pPr>
        <w:numPr>
          <w:ilvl w:val="0"/>
          <w:numId w:val="27"/>
        </w:numPr>
        <w:autoSpaceDE w:val="0"/>
        <w:spacing w:line="288" w:lineRule="auto"/>
        <w:ind w:left="357" w:hanging="357"/>
        <w:textAlignment w:val="center"/>
        <w:rPr>
          <w:rFonts w:cs="Arial"/>
          <w:szCs w:val="22"/>
        </w:rPr>
      </w:pPr>
      <w:r>
        <w:rPr>
          <w:rFonts w:cs="Arial"/>
          <w:szCs w:val="22"/>
        </w:rPr>
        <w:t>Where a teacher is providing long–term absence cover in a host school it may</w:t>
      </w:r>
      <w:r>
        <w:rPr>
          <w:rFonts w:cs="Arial"/>
          <w:szCs w:val="22"/>
        </w:rPr>
        <w:br/>
      </w:r>
      <w:r>
        <w:rPr>
          <w:rFonts w:cs="Arial"/>
          <w:szCs w:val="22"/>
        </w:rPr>
        <w:t>be appropriate to have the teacher’</w:t>
      </w:r>
      <w:r>
        <w:rPr>
          <w:rFonts w:cs="Arial"/>
          <w:szCs w:val="22"/>
        </w:rPr>
        <w:t>s name on the school timetable.</w:t>
      </w:r>
    </w:p>
    <w:p w14:paraId="7664FCBE" w14:textId="77777777" w:rsidR="00762881" w:rsidRDefault="00762881">
      <w:pPr>
        <w:autoSpaceDE w:val="0"/>
        <w:spacing w:line="288" w:lineRule="auto"/>
        <w:ind w:left="357"/>
        <w:textAlignment w:val="center"/>
        <w:rPr>
          <w:rFonts w:cs="Arial"/>
          <w:szCs w:val="22"/>
        </w:rPr>
      </w:pPr>
    </w:p>
    <w:p w14:paraId="7664FCBF" w14:textId="77777777" w:rsidR="00762881" w:rsidRDefault="00333199">
      <w:pPr>
        <w:rPr>
          <w:rFonts w:cs="Arial"/>
          <w:b/>
          <w:bCs/>
        </w:rPr>
      </w:pPr>
      <w:r>
        <w:rPr>
          <w:rFonts w:cs="Arial"/>
          <w:b/>
          <w:bCs/>
        </w:rPr>
        <w:t>Managing the provision of absence cover</w:t>
      </w:r>
    </w:p>
    <w:p w14:paraId="7664FCC0" w14:textId="77777777" w:rsidR="00762881" w:rsidRDefault="00333199">
      <w:pPr>
        <w:autoSpaceDE w:val="0"/>
        <w:spacing w:line="288" w:lineRule="auto"/>
        <w:textAlignment w:val="center"/>
      </w:pPr>
      <w:r>
        <w:rPr>
          <w:rFonts w:cs="Arial"/>
          <w:szCs w:val="22"/>
        </w:rPr>
        <w:t xml:space="preserve">All requests for cover should be submitted using the relevant authorisation process that should be fully completed and emailed to the appropriate team in Employee </w:t>
      </w:r>
      <w:r>
        <w:rPr>
          <w:rFonts w:cs="Arial"/>
          <w:szCs w:val="22"/>
        </w:rPr>
        <w:t>Resourcing, Personnel Services. The documentation and guidance are available on the intranet under Education Resources/Education Resources Personnel Service/Employee Relations/Local Agreements/Provision of teacher cover in schools (Appendix 1) (Education R</w:t>
      </w:r>
      <w:r>
        <w:rPr>
          <w:rFonts w:cs="Arial"/>
          <w:szCs w:val="22"/>
        </w:rPr>
        <w:t>esources).</w:t>
      </w:r>
    </w:p>
    <w:p w14:paraId="7664FCC1" w14:textId="77777777" w:rsidR="00762881" w:rsidRDefault="00762881">
      <w:pPr>
        <w:autoSpaceDE w:val="0"/>
        <w:spacing w:line="288" w:lineRule="auto"/>
        <w:textAlignment w:val="center"/>
        <w:rPr>
          <w:rFonts w:ascii="Avenir Book" w:hAnsi="Avenir Book" w:cs="Avenir Book"/>
          <w:color w:val="000000"/>
          <w:sz w:val="20"/>
          <w:szCs w:val="20"/>
        </w:rPr>
      </w:pPr>
    </w:p>
    <w:p w14:paraId="7664FCC2" w14:textId="77777777" w:rsidR="00762881" w:rsidRDefault="00333199">
      <w:pPr>
        <w:autoSpaceDE w:val="0"/>
        <w:spacing w:line="288" w:lineRule="auto"/>
        <w:textAlignment w:val="center"/>
        <w:rPr>
          <w:rFonts w:cs="Arial"/>
          <w:szCs w:val="22"/>
        </w:rPr>
      </w:pPr>
      <w:r>
        <w:rPr>
          <w:rFonts w:cs="Arial"/>
          <w:szCs w:val="22"/>
        </w:rPr>
        <w:t>ER will ensure that all those involved, i.e. the teacher, the base school and the host school are simultaneously informed of the deployment, and changes in the deployment of teachers providing cover. All permanent cover teachers have email addr</w:t>
      </w:r>
      <w:r>
        <w:rPr>
          <w:rFonts w:cs="Arial"/>
          <w:szCs w:val="22"/>
        </w:rPr>
        <w:t>esses that can be accessed by any computer linked to the internet. On some occasions, other contact methods (e.g. phone, fax or letter) may have to be used.</w:t>
      </w:r>
    </w:p>
    <w:p w14:paraId="7664FCC3" w14:textId="77777777" w:rsidR="00762881" w:rsidRDefault="00762881">
      <w:pPr>
        <w:autoSpaceDE w:val="0"/>
        <w:spacing w:after="60" w:line="288" w:lineRule="auto"/>
        <w:textAlignment w:val="center"/>
        <w:rPr>
          <w:rFonts w:cs="Arial"/>
          <w:szCs w:val="22"/>
        </w:rPr>
      </w:pPr>
    </w:p>
    <w:p w14:paraId="7664FCC4" w14:textId="77777777" w:rsidR="00762881" w:rsidRDefault="00333199">
      <w:pPr>
        <w:autoSpaceDE w:val="0"/>
        <w:spacing w:after="60" w:line="230" w:lineRule="atLeast"/>
        <w:textAlignment w:val="center"/>
        <w:rPr>
          <w:rFonts w:cs="Arial"/>
          <w:b/>
          <w:bCs/>
          <w:szCs w:val="22"/>
        </w:rPr>
      </w:pPr>
      <w:r>
        <w:rPr>
          <w:rFonts w:cs="Arial"/>
          <w:b/>
          <w:bCs/>
          <w:szCs w:val="22"/>
        </w:rPr>
        <w:t>If cover is required for longer than originally requested, ER must be notified. Otherwise, the cov</w:t>
      </w:r>
      <w:r>
        <w:rPr>
          <w:rFonts w:cs="Arial"/>
          <w:b/>
          <w:bCs/>
          <w:szCs w:val="22"/>
        </w:rPr>
        <w:t>er teacher may be deployed elsewhere.</w:t>
      </w:r>
    </w:p>
    <w:p w14:paraId="7664FCC5" w14:textId="77777777" w:rsidR="00762881" w:rsidRDefault="00762881">
      <w:pPr>
        <w:pageBreakBefore/>
        <w:suppressAutoHyphens w:val="0"/>
        <w:rPr>
          <w:rFonts w:cs="Arial"/>
          <w:b/>
          <w:bCs/>
          <w:szCs w:val="22"/>
        </w:rPr>
      </w:pPr>
    </w:p>
    <w:p w14:paraId="7664FCC6" w14:textId="77777777" w:rsidR="00762881" w:rsidRDefault="00333199">
      <w:pPr>
        <w:rPr>
          <w:rFonts w:cs="Arial"/>
          <w:b/>
          <w:bCs/>
        </w:rPr>
      </w:pPr>
      <w:r>
        <w:rPr>
          <w:rFonts w:cs="Arial"/>
          <w:b/>
          <w:bCs/>
        </w:rPr>
        <w:t>Responsibility of the permanent cover teacher</w:t>
      </w:r>
    </w:p>
    <w:p w14:paraId="7664FCC7" w14:textId="77777777" w:rsidR="00762881" w:rsidRDefault="00333199">
      <w:pPr>
        <w:numPr>
          <w:ilvl w:val="0"/>
          <w:numId w:val="28"/>
        </w:numPr>
        <w:autoSpaceDE w:val="0"/>
        <w:spacing w:line="288" w:lineRule="auto"/>
        <w:ind w:left="357" w:hanging="357"/>
        <w:textAlignment w:val="center"/>
      </w:pPr>
      <w:r>
        <w:rPr>
          <w:rFonts w:cs="Arial"/>
          <w:sz w:val="20"/>
          <w:szCs w:val="20"/>
        </w:rPr>
        <w:t xml:space="preserve">To </w:t>
      </w:r>
      <w:r>
        <w:rPr>
          <w:rFonts w:cs="Arial"/>
          <w:szCs w:val="22"/>
        </w:rPr>
        <w:t xml:space="preserve">check their email on a regular basis — this is the main method of communicating new booking details plus other information needed to be circulated throughout the year. </w:t>
      </w:r>
      <w:r>
        <w:rPr>
          <w:rFonts w:cs="Arial"/>
          <w:szCs w:val="22"/>
        </w:rPr>
        <w:t>These emails can be accessed from any computer with internet access.  Any issues regarding internet access should be communicated to the ICT Co–ordinator.</w:t>
      </w:r>
    </w:p>
    <w:p w14:paraId="7664FCC8" w14:textId="77777777" w:rsidR="00762881" w:rsidRDefault="00333199">
      <w:pPr>
        <w:numPr>
          <w:ilvl w:val="0"/>
          <w:numId w:val="28"/>
        </w:numPr>
        <w:autoSpaceDE w:val="0"/>
        <w:spacing w:line="288" w:lineRule="auto"/>
        <w:ind w:left="357" w:hanging="357"/>
        <w:textAlignment w:val="center"/>
        <w:rPr>
          <w:rFonts w:cs="Arial"/>
          <w:szCs w:val="22"/>
        </w:rPr>
      </w:pPr>
      <w:r>
        <w:rPr>
          <w:rFonts w:cs="Arial"/>
          <w:szCs w:val="22"/>
        </w:rPr>
        <w:t xml:space="preserve">If a booking is to be extended the permanent cover teacher will receive a further email informing of </w:t>
      </w:r>
      <w:r>
        <w:rPr>
          <w:rFonts w:cs="Arial"/>
          <w:szCs w:val="22"/>
        </w:rPr>
        <w:t>the extension. If this is not received, they should contact ER for clarification.</w:t>
      </w:r>
    </w:p>
    <w:p w14:paraId="7664FCC9" w14:textId="77777777" w:rsidR="00762881" w:rsidRDefault="00333199">
      <w:pPr>
        <w:numPr>
          <w:ilvl w:val="0"/>
          <w:numId w:val="28"/>
        </w:numPr>
        <w:autoSpaceDE w:val="0"/>
        <w:spacing w:line="288" w:lineRule="auto"/>
        <w:ind w:left="357" w:hanging="357"/>
        <w:textAlignment w:val="center"/>
        <w:rPr>
          <w:rFonts w:cs="Arial"/>
          <w:szCs w:val="22"/>
        </w:rPr>
      </w:pPr>
      <w:r>
        <w:rPr>
          <w:rFonts w:cs="Arial"/>
          <w:szCs w:val="22"/>
        </w:rPr>
        <w:t>All teachers providing cover may find themselves at times in the situation where they are engaged in providing general cover.</w:t>
      </w:r>
    </w:p>
    <w:p w14:paraId="7664FCCA" w14:textId="77777777" w:rsidR="00762881" w:rsidRDefault="00333199">
      <w:pPr>
        <w:numPr>
          <w:ilvl w:val="0"/>
          <w:numId w:val="28"/>
        </w:numPr>
        <w:autoSpaceDE w:val="0"/>
        <w:spacing w:line="288" w:lineRule="auto"/>
        <w:ind w:left="357" w:hanging="357"/>
        <w:textAlignment w:val="center"/>
        <w:rPr>
          <w:rFonts w:cs="Arial"/>
          <w:szCs w:val="22"/>
        </w:rPr>
      </w:pPr>
      <w:r>
        <w:rPr>
          <w:rFonts w:cs="Arial"/>
          <w:szCs w:val="22"/>
        </w:rPr>
        <w:t xml:space="preserve">Teachers providing cover may be </w:t>
      </w:r>
      <w:r>
        <w:rPr>
          <w:rFonts w:cs="Arial"/>
          <w:szCs w:val="22"/>
        </w:rPr>
        <w:t>requested to make a similar level of contribution to cross–curricular activities e.g. PSE, learning support, behaviour support as other staff in their base school. The practice in this area will vary from school to school. However, in all situations it wou</w:t>
      </w:r>
      <w:r>
        <w:rPr>
          <w:rFonts w:cs="Arial"/>
          <w:szCs w:val="22"/>
        </w:rPr>
        <w:t>ld be expected that the same level of support for these activities is available to teachers providing cover as for teachers in the base school.</w:t>
      </w:r>
    </w:p>
    <w:p w14:paraId="7664FCCB" w14:textId="77777777" w:rsidR="00762881" w:rsidRDefault="00333199">
      <w:pPr>
        <w:numPr>
          <w:ilvl w:val="0"/>
          <w:numId w:val="28"/>
        </w:numPr>
        <w:autoSpaceDE w:val="0"/>
        <w:spacing w:line="288" w:lineRule="auto"/>
        <w:textAlignment w:val="center"/>
        <w:rPr>
          <w:rFonts w:cs="Arial"/>
          <w:szCs w:val="22"/>
        </w:rPr>
      </w:pPr>
      <w:r>
        <w:rPr>
          <w:rFonts w:cs="Arial"/>
          <w:szCs w:val="22"/>
        </w:rPr>
        <w:t>When unable to attend work through illness or for other reasons the permanent cover teacher should telephone the</w:t>
      </w:r>
      <w:r>
        <w:rPr>
          <w:rFonts w:cs="Arial"/>
          <w:szCs w:val="22"/>
        </w:rPr>
        <w:t>ir base school head teacher or named individual. The base school should notify host school.</w:t>
      </w:r>
    </w:p>
    <w:p w14:paraId="7664FCCC" w14:textId="77777777" w:rsidR="00762881" w:rsidRDefault="00762881">
      <w:pPr>
        <w:autoSpaceDE w:val="0"/>
        <w:spacing w:line="288" w:lineRule="auto"/>
        <w:ind w:left="360"/>
        <w:textAlignment w:val="center"/>
        <w:rPr>
          <w:rFonts w:cs="Arial"/>
          <w:szCs w:val="22"/>
        </w:rPr>
      </w:pPr>
    </w:p>
    <w:p w14:paraId="7664FCCD" w14:textId="77777777" w:rsidR="00762881" w:rsidRDefault="00333199">
      <w:r>
        <w:rPr>
          <w:rFonts w:cs="Arial"/>
          <w:b/>
          <w:bCs/>
          <w:sz w:val="24"/>
        </w:rPr>
        <w:t>Non class contact time</w:t>
      </w:r>
    </w:p>
    <w:p w14:paraId="7664FCCE" w14:textId="77777777" w:rsidR="00762881" w:rsidRDefault="00333199">
      <w:pPr>
        <w:autoSpaceDE w:val="0"/>
        <w:spacing w:line="288" w:lineRule="auto"/>
        <w:textAlignment w:val="center"/>
        <w:rPr>
          <w:rFonts w:cs="Arial"/>
          <w:color w:val="000000"/>
          <w:szCs w:val="22"/>
        </w:rPr>
      </w:pPr>
      <w:r>
        <w:rPr>
          <w:rFonts w:cs="Arial"/>
          <w:color w:val="000000"/>
          <w:szCs w:val="22"/>
        </w:rPr>
        <w:t>The maximum class contact time for a teacher providing cover is determined by their contract. This means that the maximum contact time for a</w:t>
      </w:r>
      <w:r>
        <w:rPr>
          <w:rFonts w:cs="Arial"/>
          <w:color w:val="000000"/>
          <w:szCs w:val="22"/>
        </w:rPr>
        <w:t xml:space="preserve"> full–time teacher is 22.5 hours per week, and for a teacher working 0.5 the maximum contact time is 11.25 hours per week.</w:t>
      </w:r>
    </w:p>
    <w:p w14:paraId="7664FCCF" w14:textId="77777777" w:rsidR="00762881" w:rsidRDefault="00762881">
      <w:pPr>
        <w:autoSpaceDE w:val="0"/>
        <w:spacing w:line="288" w:lineRule="auto"/>
        <w:textAlignment w:val="center"/>
        <w:rPr>
          <w:rFonts w:cs="Arial"/>
          <w:color w:val="000000"/>
          <w:szCs w:val="22"/>
        </w:rPr>
      </w:pPr>
    </w:p>
    <w:p w14:paraId="7664FCD0" w14:textId="77777777" w:rsidR="00762881" w:rsidRDefault="00333199">
      <w:pPr>
        <w:autoSpaceDE w:val="0"/>
        <w:spacing w:line="288" w:lineRule="auto"/>
        <w:textAlignment w:val="center"/>
        <w:rPr>
          <w:rFonts w:cs="Arial"/>
          <w:color w:val="000000"/>
          <w:szCs w:val="22"/>
        </w:rPr>
      </w:pPr>
      <w:r>
        <w:rPr>
          <w:rFonts w:cs="Arial"/>
          <w:color w:val="000000"/>
          <w:szCs w:val="22"/>
        </w:rPr>
        <w:t>Local arrangements should ensure that permanent cover teachers’ role do not exceed the maximum class contact time.</w:t>
      </w:r>
    </w:p>
    <w:p w14:paraId="7664FCD1" w14:textId="77777777" w:rsidR="00762881" w:rsidRDefault="00762881">
      <w:pPr>
        <w:autoSpaceDE w:val="0"/>
        <w:spacing w:line="288" w:lineRule="auto"/>
        <w:textAlignment w:val="center"/>
        <w:rPr>
          <w:rFonts w:cs="Arial"/>
          <w:color w:val="000000"/>
          <w:szCs w:val="22"/>
        </w:rPr>
      </w:pPr>
    </w:p>
    <w:p w14:paraId="7664FCD2" w14:textId="77777777" w:rsidR="00762881" w:rsidRDefault="00333199">
      <w:pPr>
        <w:autoSpaceDE w:val="0"/>
        <w:spacing w:line="288" w:lineRule="auto"/>
        <w:textAlignment w:val="center"/>
        <w:rPr>
          <w:rFonts w:cs="Arial"/>
          <w:color w:val="000000"/>
          <w:szCs w:val="22"/>
        </w:rPr>
      </w:pPr>
      <w:r>
        <w:rPr>
          <w:rFonts w:cs="Arial"/>
          <w:color w:val="000000"/>
          <w:szCs w:val="22"/>
        </w:rPr>
        <w:t>The national agr</w:t>
      </w:r>
      <w:r>
        <w:rPr>
          <w:rFonts w:cs="Arial"/>
          <w:color w:val="000000"/>
          <w:szCs w:val="22"/>
        </w:rPr>
        <w:t>eement makes provision for teachers to undertake some duties out with school. Appropriate arrangements should exist within each school to ensure that teachers inform their appropriate line manager when they may not be in school. This may include, for examp</w:t>
      </w:r>
      <w:r>
        <w:rPr>
          <w:rFonts w:cs="Arial"/>
          <w:color w:val="000000"/>
          <w:szCs w:val="22"/>
        </w:rPr>
        <w:t>le, the use of a ‘signing out’ book. Permanent cover teachers will be allocated a “base school” in liaison with personnel.</w:t>
      </w:r>
    </w:p>
    <w:p w14:paraId="7664FCD3" w14:textId="77777777" w:rsidR="00762881" w:rsidRDefault="00762881">
      <w:pPr>
        <w:autoSpaceDE w:val="0"/>
        <w:spacing w:line="288" w:lineRule="auto"/>
        <w:textAlignment w:val="center"/>
        <w:rPr>
          <w:rFonts w:cs="Arial"/>
          <w:color w:val="000000"/>
          <w:szCs w:val="22"/>
        </w:rPr>
      </w:pPr>
    </w:p>
    <w:p w14:paraId="7664FCD4" w14:textId="77777777" w:rsidR="00762881" w:rsidRDefault="00333199">
      <w:pPr>
        <w:autoSpaceDE w:val="0"/>
        <w:spacing w:line="288" w:lineRule="auto"/>
        <w:textAlignment w:val="center"/>
        <w:rPr>
          <w:rFonts w:cs="Arial"/>
          <w:color w:val="000000"/>
          <w:szCs w:val="22"/>
        </w:rPr>
      </w:pPr>
      <w:r>
        <w:rPr>
          <w:rFonts w:cs="Arial"/>
          <w:color w:val="000000"/>
          <w:szCs w:val="22"/>
        </w:rPr>
        <w:t>Depending on the nature of the absence being covered by a permanent cover teacher it may be necessary for the head teacher to adjust</w:t>
      </w:r>
      <w:r>
        <w:rPr>
          <w:rFonts w:cs="Arial"/>
          <w:color w:val="000000"/>
          <w:szCs w:val="22"/>
        </w:rPr>
        <w:t xml:space="preserve"> timetables on a day–to–day basis. However, in these extreme circumstances staff will not be required to undertake more than 22.5 hours of pupil contact.</w:t>
      </w:r>
    </w:p>
    <w:p w14:paraId="7664FCD5" w14:textId="77777777" w:rsidR="00762881" w:rsidRDefault="00762881">
      <w:pPr>
        <w:autoSpaceDE w:val="0"/>
        <w:spacing w:line="288" w:lineRule="auto"/>
        <w:textAlignment w:val="center"/>
        <w:rPr>
          <w:rFonts w:cs="Arial"/>
          <w:color w:val="000000"/>
          <w:szCs w:val="22"/>
        </w:rPr>
      </w:pPr>
    </w:p>
    <w:p w14:paraId="7664FCD6" w14:textId="77777777" w:rsidR="00762881" w:rsidRDefault="00333199">
      <w:pPr>
        <w:autoSpaceDE w:val="0"/>
        <w:spacing w:line="288" w:lineRule="auto"/>
        <w:textAlignment w:val="center"/>
        <w:rPr>
          <w:rFonts w:cs="Arial"/>
          <w:color w:val="000000"/>
          <w:szCs w:val="22"/>
        </w:rPr>
      </w:pPr>
      <w:r>
        <w:rPr>
          <w:rFonts w:cs="Arial"/>
          <w:color w:val="000000"/>
          <w:szCs w:val="22"/>
        </w:rPr>
        <w:t>Class contact cover timetables for all teachers should be arranged in a minimum of 45–minute blocks o</w:t>
      </w:r>
      <w:r>
        <w:rPr>
          <w:rFonts w:cs="Arial"/>
          <w:color w:val="000000"/>
          <w:szCs w:val="22"/>
        </w:rPr>
        <w:t>f time. However, it is recognised that there may be occasions when this is not possible, in particular where short term cover is required. Local arrangements should be agreed in dialogue with the establishment management team and the permanent cover teache</w:t>
      </w:r>
      <w:r>
        <w:rPr>
          <w:rFonts w:cs="Arial"/>
          <w:color w:val="000000"/>
          <w:szCs w:val="22"/>
        </w:rPr>
        <w:t>r.</w:t>
      </w:r>
    </w:p>
    <w:p w14:paraId="7664FCD7" w14:textId="77777777" w:rsidR="00762881" w:rsidRDefault="00762881">
      <w:pPr>
        <w:autoSpaceDE w:val="0"/>
        <w:spacing w:line="288" w:lineRule="auto"/>
        <w:textAlignment w:val="center"/>
        <w:rPr>
          <w:rFonts w:cs="Arial"/>
          <w:color w:val="000000"/>
          <w:szCs w:val="22"/>
        </w:rPr>
      </w:pPr>
    </w:p>
    <w:p w14:paraId="7664FCD8" w14:textId="77777777" w:rsidR="00762881" w:rsidRDefault="00333199">
      <w:pPr>
        <w:autoSpaceDE w:val="0"/>
        <w:spacing w:line="288" w:lineRule="auto"/>
        <w:textAlignment w:val="center"/>
        <w:rPr>
          <w:rFonts w:cs="Arial"/>
          <w:color w:val="000000"/>
          <w:szCs w:val="22"/>
        </w:rPr>
      </w:pPr>
      <w:r>
        <w:rPr>
          <w:rFonts w:cs="Arial"/>
          <w:color w:val="000000"/>
          <w:szCs w:val="22"/>
        </w:rPr>
        <w:t>Timetabling over a period of school sessions should ensure equity for all teachers.</w:t>
      </w:r>
    </w:p>
    <w:p w14:paraId="7664FCD9" w14:textId="77777777" w:rsidR="00762881" w:rsidRDefault="00762881">
      <w:pPr>
        <w:pageBreakBefore/>
        <w:suppressAutoHyphens w:val="0"/>
      </w:pPr>
    </w:p>
    <w:p w14:paraId="7664FCDA" w14:textId="77777777" w:rsidR="00762881" w:rsidRDefault="00333199">
      <w:pPr>
        <w:autoSpaceDE w:val="0"/>
        <w:spacing w:line="288" w:lineRule="auto"/>
        <w:textAlignment w:val="center"/>
        <w:rPr>
          <w:rFonts w:cs="Arial"/>
          <w:color w:val="000000"/>
          <w:szCs w:val="22"/>
        </w:rPr>
      </w:pPr>
      <w:r>
        <w:rPr>
          <w:rFonts w:cs="Arial"/>
          <w:color w:val="000000"/>
          <w:szCs w:val="22"/>
        </w:rPr>
        <w:t>Timetables will not be changed to reflect development days or holidays or the absence of an individual class teacher.</w:t>
      </w:r>
    </w:p>
    <w:p w14:paraId="7664FCDB" w14:textId="77777777" w:rsidR="00762881" w:rsidRDefault="00762881">
      <w:pPr>
        <w:autoSpaceDE w:val="0"/>
        <w:spacing w:line="288" w:lineRule="auto"/>
        <w:textAlignment w:val="center"/>
        <w:rPr>
          <w:rFonts w:cs="Arial"/>
          <w:color w:val="000000"/>
          <w:szCs w:val="22"/>
        </w:rPr>
      </w:pPr>
    </w:p>
    <w:p w14:paraId="7664FCDC" w14:textId="77777777" w:rsidR="00762881" w:rsidRDefault="00333199">
      <w:r>
        <w:rPr>
          <w:rFonts w:cs="Arial"/>
          <w:b/>
          <w:bCs/>
          <w:sz w:val="24"/>
        </w:rPr>
        <w:t>Contact Details</w:t>
      </w:r>
    </w:p>
    <w:p w14:paraId="7664FCDD" w14:textId="77777777" w:rsidR="00762881" w:rsidRDefault="00333199">
      <w:pPr>
        <w:autoSpaceDE w:val="0"/>
        <w:spacing w:before="113" w:after="113" w:line="288" w:lineRule="auto"/>
        <w:textAlignment w:val="center"/>
        <w:rPr>
          <w:rFonts w:cs="Arial"/>
          <w:b/>
          <w:bCs/>
          <w:sz w:val="24"/>
        </w:rPr>
      </w:pPr>
      <w:r>
        <w:rPr>
          <w:rFonts w:cs="Arial"/>
          <w:b/>
          <w:bCs/>
          <w:sz w:val="24"/>
        </w:rPr>
        <w:t>Primary</w:t>
      </w:r>
    </w:p>
    <w:p w14:paraId="7664FCDE" w14:textId="77777777" w:rsidR="00762881" w:rsidRDefault="00333199">
      <w:pPr>
        <w:tabs>
          <w:tab w:val="left" w:pos="1880"/>
        </w:tabs>
        <w:autoSpaceDE w:val="0"/>
        <w:spacing w:after="113" w:line="288" w:lineRule="auto"/>
        <w:textAlignment w:val="center"/>
      </w:pPr>
      <w:r>
        <w:rPr>
          <w:rFonts w:cs="Arial"/>
          <w:color w:val="000000"/>
          <w:szCs w:val="22"/>
        </w:rPr>
        <w:t xml:space="preserve">Email </w:t>
      </w:r>
      <w:r>
        <w:rPr>
          <w:rFonts w:cs="Arial"/>
          <w:color w:val="000000"/>
          <w:szCs w:val="22"/>
        </w:rPr>
        <w:tab/>
      </w:r>
      <w:hyperlink r:id="rId26" w:history="1">
        <w:r>
          <w:rPr>
            <w:rFonts w:cs="Arial"/>
            <w:color w:val="0563C1"/>
            <w:szCs w:val="22"/>
            <w:u w:val="single"/>
          </w:rPr>
          <w:t>primaryareacover@southlanarkshire.gov.uk</w:t>
        </w:r>
      </w:hyperlink>
    </w:p>
    <w:p w14:paraId="7664FCDF" w14:textId="77777777" w:rsidR="00762881" w:rsidRDefault="00333199">
      <w:pPr>
        <w:tabs>
          <w:tab w:val="left" w:pos="1880"/>
        </w:tabs>
        <w:autoSpaceDE w:val="0"/>
        <w:spacing w:after="57" w:line="288" w:lineRule="auto"/>
        <w:textAlignment w:val="center"/>
      </w:pPr>
      <w:r>
        <w:rPr>
          <w:rFonts w:cs="Arial"/>
          <w:color w:val="000000"/>
          <w:szCs w:val="22"/>
        </w:rPr>
        <w:t xml:space="preserve">Contact Numbers </w:t>
      </w:r>
      <w:r>
        <w:rPr>
          <w:rFonts w:cs="Arial"/>
          <w:color w:val="000000"/>
          <w:szCs w:val="22"/>
        </w:rPr>
        <w:tab/>
        <w:t>Employee Resourcing: 01698 45 4650</w:t>
      </w:r>
    </w:p>
    <w:p w14:paraId="7664FCE0" w14:textId="77777777" w:rsidR="00762881" w:rsidRDefault="00333199">
      <w:pPr>
        <w:tabs>
          <w:tab w:val="left" w:pos="1880"/>
        </w:tabs>
        <w:autoSpaceDE w:val="0"/>
        <w:spacing w:after="57" w:line="288" w:lineRule="auto"/>
        <w:textAlignment w:val="center"/>
        <w:rPr>
          <w:rFonts w:cs="Arial"/>
          <w:color w:val="000000"/>
          <w:szCs w:val="22"/>
        </w:rPr>
      </w:pPr>
      <w:r>
        <w:rPr>
          <w:rFonts w:cs="Arial"/>
          <w:color w:val="000000"/>
          <w:szCs w:val="22"/>
        </w:rPr>
        <w:tab/>
        <w:t>Mobile: 07880174955</w:t>
      </w:r>
    </w:p>
    <w:p w14:paraId="7664FCE1" w14:textId="77777777" w:rsidR="00762881" w:rsidRDefault="00333199">
      <w:pPr>
        <w:tabs>
          <w:tab w:val="left" w:pos="1880"/>
        </w:tabs>
        <w:autoSpaceDE w:val="0"/>
        <w:spacing w:after="57" w:line="288" w:lineRule="auto"/>
        <w:textAlignment w:val="center"/>
        <w:rPr>
          <w:rFonts w:cs="Arial"/>
          <w:color w:val="000000"/>
          <w:szCs w:val="22"/>
        </w:rPr>
      </w:pPr>
      <w:r>
        <w:rPr>
          <w:rFonts w:cs="Arial"/>
          <w:color w:val="000000"/>
          <w:szCs w:val="22"/>
        </w:rPr>
        <w:tab/>
        <w:t xml:space="preserve">(For emergency cover only between 8.00 am </w:t>
      </w:r>
      <w:r>
        <w:rPr>
          <w:rFonts w:cs="Arial"/>
          <w:color w:val="000000"/>
          <w:szCs w:val="22"/>
        </w:rPr>
        <w:t>and 8.45 am)</w:t>
      </w:r>
    </w:p>
    <w:p w14:paraId="7664FCE2" w14:textId="77777777" w:rsidR="00762881" w:rsidRDefault="00333199">
      <w:pPr>
        <w:autoSpaceDE w:val="0"/>
        <w:spacing w:before="113" w:after="113" w:line="288" w:lineRule="auto"/>
        <w:textAlignment w:val="center"/>
        <w:rPr>
          <w:rFonts w:cs="Arial"/>
          <w:b/>
          <w:bCs/>
          <w:sz w:val="24"/>
        </w:rPr>
      </w:pPr>
      <w:r>
        <w:rPr>
          <w:rFonts w:cs="Arial"/>
          <w:b/>
          <w:bCs/>
          <w:sz w:val="24"/>
        </w:rPr>
        <w:t>Secondary</w:t>
      </w:r>
    </w:p>
    <w:p w14:paraId="7664FCE3" w14:textId="77777777" w:rsidR="00762881" w:rsidRDefault="00333199">
      <w:pPr>
        <w:tabs>
          <w:tab w:val="left" w:pos="1880"/>
        </w:tabs>
        <w:autoSpaceDE w:val="0"/>
        <w:spacing w:after="113" w:line="288" w:lineRule="auto"/>
        <w:textAlignment w:val="center"/>
      </w:pPr>
      <w:r>
        <w:rPr>
          <w:rFonts w:cs="Arial"/>
          <w:color w:val="000000"/>
          <w:szCs w:val="22"/>
        </w:rPr>
        <w:t xml:space="preserve">Email </w:t>
      </w:r>
      <w:r>
        <w:rPr>
          <w:rFonts w:cs="Arial"/>
          <w:color w:val="000000"/>
          <w:szCs w:val="22"/>
        </w:rPr>
        <w:tab/>
      </w:r>
      <w:hyperlink r:id="rId27" w:history="1">
        <w:r>
          <w:rPr>
            <w:rFonts w:cs="Arial"/>
            <w:color w:val="0563C1"/>
            <w:szCs w:val="22"/>
            <w:u w:val="single"/>
          </w:rPr>
          <w:t>secondaryareacover@southlanarkshire.gov.uk</w:t>
        </w:r>
      </w:hyperlink>
    </w:p>
    <w:p w14:paraId="7664FCE4" w14:textId="77777777" w:rsidR="00762881" w:rsidRDefault="00333199">
      <w:pPr>
        <w:tabs>
          <w:tab w:val="left" w:pos="1880"/>
        </w:tabs>
        <w:autoSpaceDE w:val="0"/>
        <w:spacing w:after="57" w:line="288" w:lineRule="auto"/>
        <w:textAlignment w:val="center"/>
      </w:pPr>
      <w:r>
        <w:rPr>
          <w:rFonts w:cs="Arial"/>
          <w:color w:val="000000"/>
          <w:szCs w:val="22"/>
        </w:rPr>
        <w:t xml:space="preserve">Contact Numbers </w:t>
      </w:r>
      <w:r>
        <w:rPr>
          <w:rFonts w:cs="Arial"/>
          <w:color w:val="000000"/>
          <w:szCs w:val="22"/>
        </w:rPr>
        <w:tab/>
        <w:t>Employee Resourcing: 01698 45 4650</w:t>
      </w:r>
    </w:p>
    <w:p w14:paraId="7664FCE5" w14:textId="77777777" w:rsidR="00762881" w:rsidRDefault="00333199">
      <w:pPr>
        <w:tabs>
          <w:tab w:val="left" w:pos="1880"/>
        </w:tabs>
        <w:autoSpaceDE w:val="0"/>
        <w:spacing w:after="57" w:line="288" w:lineRule="auto"/>
        <w:textAlignment w:val="center"/>
        <w:rPr>
          <w:rFonts w:cs="Arial"/>
          <w:color w:val="000000"/>
          <w:szCs w:val="22"/>
        </w:rPr>
      </w:pPr>
      <w:r>
        <w:rPr>
          <w:rFonts w:cs="Arial"/>
          <w:color w:val="000000"/>
          <w:szCs w:val="22"/>
        </w:rPr>
        <w:tab/>
        <w:t>Mobile: 07880174954</w:t>
      </w:r>
    </w:p>
    <w:p w14:paraId="7664FCE6" w14:textId="77777777" w:rsidR="00762881" w:rsidRDefault="00762881">
      <w:pPr>
        <w:pageBreakBefore/>
        <w:suppressAutoHyphens w:val="0"/>
      </w:pPr>
    </w:p>
    <w:p w14:paraId="7664FCE7" w14:textId="77777777" w:rsidR="00762881" w:rsidRDefault="00762881"/>
    <w:p w14:paraId="7664FCE8" w14:textId="77777777" w:rsidR="00762881" w:rsidRDefault="00333199">
      <w:pPr>
        <w:pStyle w:val="Heading2"/>
        <w:rPr>
          <w:rFonts w:ascii="Arial" w:hAnsi="Arial" w:cs="Arial"/>
          <w:b/>
          <w:bCs/>
          <w:color w:val="auto"/>
        </w:rPr>
      </w:pPr>
      <w:r>
        <w:rPr>
          <w:rFonts w:ascii="Arial" w:hAnsi="Arial" w:cs="Arial"/>
          <w:b/>
          <w:bCs/>
          <w:color w:val="auto"/>
        </w:rPr>
        <w:t>Appen</w:t>
      </w:r>
      <w:r>
        <w:rPr>
          <w:rFonts w:ascii="Arial" w:hAnsi="Arial" w:cs="Arial"/>
          <w:b/>
          <w:bCs/>
          <w:color w:val="auto"/>
        </w:rPr>
        <w:t>dix C – Teacher cover reason codes and funding rates</w:t>
      </w:r>
    </w:p>
    <w:p w14:paraId="7664FCE9" w14:textId="77777777" w:rsidR="00762881" w:rsidRDefault="00762881"/>
    <w:tbl>
      <w:tblPr>
        <w:tblW w:w="8647" w:type="dxa"/>
        <w:tblInd w:w="-5" w:type="dxa"/>
        <w:tblLayout w:type="fixed"/>
        <w:tblCellMar>
          <w:left w:w="10" w:type="dxa"/>
          <w:right w:w="10" w:type="dxa"/>
        </w:tblCellMar>
        <w:tblLook w:val="04A0" w:firstRow="1" w:lastRow="0" w:firstColumn="1" w:lastColumn="0" w:noHBand="0" w:noVBand="1"/>
      </w:tblPr>
      <w:tblGrid>
        <w:gridCol w:w="1072"/>
        <w:gridCol w:w="3464"/>
        <w:gridCol w:w="2835"/>
        <w:gridCol w:w="1276"/>
      </w:tblGrid>
      <w:tr w:rsidR="00762881" w14:paraId="7664FCF0" w14:textId="77777777">
        <w:tblPrEx>
          <w:tblCellMar>
            <w:top w:w="0" w:type="dxa"/>
            <w:bottom w:w="0" w:type="dxa"/>
          </w:tblCellMar>
        </w:tblPrEx>
        <w:trPr>
          <w:cantSplit/>
          <w:trHeight w:val="591"/>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CEA"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 xml:space="preserve">Reason </w:t>
            </w:r>
          </w:p>
          <w:p w14:paraId="7664FCEB"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code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CEC"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Reason description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CED"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Ledger code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CEE"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 xml:space="preserve">Supply </w:t>
            </w:r>
          </w:p>
          <w:p w14:paraId="7664FCEF" w14:textId="77777777" w:rsidR="00762881" w:rsidRDefault="00333199">
            <w:pPr>
              <w:pStyle w:val="Heading4"/>
              <w:rPr>
                <w:rFonts w:ascii="Arial" w:hAnsi="Arial" w:cs="Arial"/>
                <w:b/>
                <w:bCs/>
                <w:i w:val="0"/>
                <w:iCs w:val="0"/>
                <w:color w:val="auto"/>
              </w:rPr>
            </w:pPr>
            <w:r>
              <w:rPr>
                <w:rFonts w:ascii="Arial" w:hAnsi="Arial" w:cs="Arial"/>
                <w:b/>
                <w:bCs/>
                <w:i w:val="0"/>
                <w:iCs w:val="0"/>
                <w:color w:val="auto"/>
              </w:rPr>
              <w:t xml:space="preserve">daily rate </w:t>
            </w:r>
          </w:p>
        </w:tc>
      </w:tr>
      <w:tr w:rsidR="00762881" w14:paraId="7664FCF5"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1" w14:textId="77777777" w:rsidR="00762881" w:rsidRDefault="00333199">
            <w:pPr>
              <w:pStyle w:val="BoldBodyCopy"/>
              <w:rPr>
                <w:rFonts w:ascii="Arial" w:hAnsi="Arial" w:cs="Arial"/>
                <w:sz w:val="22"/>
                <w:szCs w:val="22"/>
              </w:rPr>
            </w:pPr>
            <w:r>
              <w:rPr>
                <w:rFonts w:ascii="Arial" w:hAnsi="Arial" w:cs="Arial"/>
                <w:sz w:val="22"/>
                <w:szCs w:val="22"/>
              </w:rPr>
              <w:t>21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2" w14:textId="77777777" w:rsidR="00762881" w:rsidRDefault="00333199">
            <w:pPr>
              <w:pStyle w:val="TableBodyCopyLTTableStyles"/>
              <w:rPr>
                <w:rFonts w:ascii="Arial" w:hAnsi="Arial" w:cs="Arial"/>
                <w:sz w:val="22"/>
                <w:szCs w:val="22"/>
              </w:rPr>
            </w:pPr>
            <w:r>
              <w:rPr>
                <w:rFonts w:ascii="Arial" w:hAnsi="Arial" w:cs="Arial"/>
                <w:sz w:val="22"/>
                <w:szCs w:val="22"/>
              </w:rPr>
              <w:t>Short–Term Absence (&lt;21 Days)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3"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4"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CFA"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6" w14:textId="77777777" w:rsidR="00762881" w:rsidRDefault="00333199">
            <w:pPr>
              <w:pStyle w:val="BoldBodyCopy"/>
              <w:rPr>
                <w:rFonts w:ascii="Arial" w:hAnsi="Arial" w:cs="Arial"/>
                <w:sz w:val="22"/>
                <w:szCs w:val="22"/>
              </w:rPr>
            </w:pPr>
            <w:r>
              <w:rPr>
                <w:rFonts w:ascii="Arial" w:hAnsi="Arial" w:cs="Arial"/>
                <w:sz w:val="22"/>
                <w:szCs w:val="22"/>
              </w:rPr>
              <w:t>22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7" w14:textId="77777777" w:rsidR="00762881" w:rsidRDefault="00333199">
            <w:pPr>
              <w:pStyle w:val="TableBodyCopyLTTableStyles"/>
              <w:rPr>
                <w:rFonts w:ascii="Arial" w:hAnsi="Arial" w:cs="Arial"/>
                <w:sz w:val="22"/>
                <w:szCs w:val="22"/>
              </w:rPr>
            </w:pPr>
            <w:r>
              <w:rPr>
                <w:rFonts w:ascii="Arial" w:hAnsi="Arial" w:cs="Arial"/>
                <w:sz w:val="22"/>
                <w:szCs w:val="22"/>
              </w:rPr>
              <w:t>Long–Term Absence (&gt;20 Days)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8"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9"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CFF"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B" w14:textId="77777777" w:rsidR="00762881" w:rsidRDefault="00333199">
            <w:pPr>
              <w:pStyle w:val="BoldBodyCopy"/>
              <w:rPr>
                <w:rFonts w:ascii="Arial" w:hAnsi="Arial" w:cs="Arial"/>
                <w:sz w:val="22"/>
                <w:szCs w:val="22"/>
              </w:rPr>
            </w:pPr>
            <w:r>
              <w:rPr>
                <w:rFonts w:ascii="Arial" w:hAnsi="Arial" w:cs="Arial"/>
                <w:sz w:val="22"/>
                <w:szCs w:val="22"/>
              </w:rPr>
              <w:t>23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C" w14:textId="77777777" w:rsidR="00762881" w:rsidRDefault="00333199">
            <w:pPr>
              <w:pStyle w:val="TableBodyCopyLTTableStyles"/>
              <w:rPr>
                <w:rFonts w:ascii="Arial" w:hAnsi="Arial" w:cs="Arial"/>
                <w:sz w:val="22"/>
                <w:szCs w:val="22"/>
              </w:rPr>
            </w:pPr>
            <w:r>
              <w:rPr>
                <w:rFonts w:ascii="Arial" w:hAnsi="Arial" w:cs="Arial"/>
                <w:sz w:val="22"/>
                <w:szCs w:val="22"/>
              </w:rPr>
              <w:t xml:space="preserve">Short–Term Absence </w:t>
            </w:r>
            <w:r>
              <w:rPr>
                <w:rFonts w:ascii="Arial" w:hAnsi="Arial" w:cs="Arial"/>
                <w:sz w:val="22"/>
                <w:szCs w:val="22"/>
              </w:rPr>
              <w:t>(&lt;11 Days)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D" w14:textId="77777777" w:rsidR="00762881" w:rsidRDefault="00333199">
            <w:pPr>
              <w:pStyle w:val="TableBodyCopyLTTableStyles"/>
              <w:rPr>
                <w:rFonts w:ascii="Arial" w:hAnsi="Arial" w:cs="Arial"/>
                <w:sz w:val="22"/>
                <w:szCs w:val="22"/>
              </w:rPr>
            </w:pPr>
            <w:r>
              <w:rPr>
                <w:rFonts w:ascii="Arial" w:hAnsi="Arial" w:cs="Arial"/>
                <w:sz w:val="22"/>
                <w:szCs w:val="22"/>
              </w:rPr>
              <w:t>Cover–School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CFE"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04"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0" w14:textId="77777777" w:rsidR="00762881" w:rsidRDefault="00333199">
            <w:pPr>
              <w:pStyle w:val="BoldBodyCopy"/>
              <w:rPr>
                <w:rFonts w:ascii="Arial" w:hAnsi="Arial" w:cs="Arial"/>
                <w:sz w:val="22"/>
                <w:szCs w:val="22"/>
              </w:rPr>
            </w:pPr>
            <w:r>
              <w:rPr>
                <w:rFonts w:ascii="Arial" w:hAnsi="Arial" w:cs="Arial"/>
                <w:sz w:val="22"/>
                <w:szCs w:val="22"/>
              </w:rPr>
              <w:t>24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1" w14:textId="77777777" w:rsidR="00762881" w:rsidRDefault="00333199">
            <w:pPr>
              <w:pStyle w:val="TableBodyCopyLTTableStyles"/>
              <w:rPr>
                <w:rFonts w:ascii="Arial" w:hAnsi="Arial" w:cs="Arial"/>
                <w:sz w:val="22"/>
                <w:szCs w:val="22"/>
              </w:rPr>
            </w:pPr>
            <w:r>
              <w:rPr>
                <w:rFonts w:ascii="Arial" w:hAnsi="Arial" w:cs="Arial"/>
                <w:sz w:val="22"/>
                <w:szCs w:val="22"/>
              </w:rPr>
              <w:t>Long–Term Absence (&gt;9 Days)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2"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3"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09"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5" w14:textId="77777777" w:rsidR="00762881" w:rsidRDefault="00333199">
            <w:pPr>
              <w:pStyle w:val="BoldBodyCopy"/>
              <w:rPr>
                <w:rFonts w:ascii="Arial" w:hAnsi="Arial" w:cs="Arial"/>
                <w:sz w:val="22"/>
                <w:szCs w:val="22"/>
              </w:rPr>
            </w:pPr>
            <w:r>
              <w:rPr>
                <w:rFonts w:ascii="Arial" w:hAnsi="Arial" w:cs="Arial"/>
                <w:sz w:val="22"/>
                <w:szCs w:val="22"/>
              </w:rPr>
              <w:t>30</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6" w14:textId="77777777" w:rsidR="00762881" w:rsidRDefault="00333199">
            <w:pPr>
              <w:pStyle w:val="TableBodyCopyLTTableStyles"/>
              <w:rPr>
                <w:rFonts w:ascii="Arial" w:hAnsi="Arial" w:cs="Arial"/>
                <w:sz w:val="22"/>
                <w:szCs w:val="22"/>
              </w:rPr>
            </w:pPr>
            <w:r>
              <w:rPr>
                <w:rFonts w:ascii="Arial" w:hAnsi="Arial" w:cs="Arial"/>
                <w:sz w:val="22"/>
                <w:szCs w:val="22"/>
              </w:rPr>
              <w:t>Maternity/Adoption Annual Leave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7"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8"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0E"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A" w14:textId="77777777" w:rsidR="00762881" w:rsidRDefault="00333199">
            <w:pPr>
              <w:pStyle w:val="BoldBodyCopy"/>
              <w:rPr>
                <w:rFonts w:ascii="Arial" w:hAnsi="Arial" w:cs="Arial"/>
                <w:sz w:val="22"/>
                <w:szCs w:val="22"/>
              </w:rPr>
            </w:pPr>
            <w:r>
              <w:rPr>
                <w:rFonts w:ascii="Arial" w:hAnsi="Arial" w:cs="Arial"/>
                <w:sz w:val="22"/>
                <w:szCs w:val="22"/>
              </w:rPr>
              <w:t>31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B" w14:textId="77777777" w:rsidR="00762881" w:rsidRDefault="00333199">
            <w:pPr>
              <w:pStyle w:val="TableBodyCopyLTTableStyles"/>
              <w:rPr>
                <w:rFonts w:ascii="Arial" w:hAnsi="Arial" w:cs="Arial"/>
                <w:sz w:val="22"/>
                <w:szCs w:val="22"/>
              </w:rPr>
            </w:pPr>
            <w:r>
              <w:rPr>
                <w:rFonts w:ascii="Arial" w:hAnsi="Arial" w:cs="Arial"/>
                <w:sz w:val="22"/>
                <w:szCs w:val="22"/>
              </w:rPr>
              <w:t>Maternity Leave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C"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D"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13"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0F" w14:textId="77777777" w:rsidR="00762881" w:rsidRDefault="00333199">
            <w:pPr>
              <w:pStyle w:val="BoldBodyCopy"/>
              <w:rPr>
                <w:rFonts w:ascii="Arial" w:hAnsi="Arial" w:cs="Arial"/>
                <w:sz w:val="22"/>
                <w:szCs w:val="22"/>
              </w:rPr>
            </w:pPr>
            <w:r>
              <w:rPr>
                <w:rFonts w:ascii="Arial" w:hAnsi="Arial" w:cs="Arial"/>
                <w:sz w:val="22"/>
                <w:szCs w:val="22"/>
              </w:rPr>
              <w:t>32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0" w14:textId="77777777" w:rsidR="00762881" w:rsidRDefault="00333199">
            <w:pPr>
              <w:pStyle w:val="TableBodyCopyLTTableStyles"/>
              <w:rPr>
                <w:rFonts w:ascii="Arial" w:hAnsi="Arial" w:cs="Arial"/>
                <w:sz w:val="22"/>
                <w:szCs w:val="22"/>
              </w:rPr>
            </w:pPr>
            <w:r>
              <w:rPr>
                <w:rFonts w:ascii="Arial" w:hAnsi="Arial" w:cs="Arial"/>
                <w:sz w:val="22"/>
                <w:szCs w:val="22"/>
              </w:rPr>
              <w:t>Adoption Leave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1"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2"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18"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4" w14:textId="77777777" w:rsidR="00762881" w:rsidRDefault="00333199">
            <w:pPr>
              <w:pStyle w:val="BoldBodyCopy"/>
              <w:rPr>
                <w:rFonts w:ascii="Arial" w:hAnsi="Arial" w:cs="Arial"/>
                <w:sz w:val="22"/>
                <w:szCs w:val="22"/>
              </w:rPr>
            </w:pPr>
            <w:r>
              <w:rPr>
                <w:rFonts w:ascii="Arial" w:hAnsi="Arial" w:cs="Arial"/>
                <w:sz w:val="22"/>
                <w:szCs w:val="22"/>
              </w:rPr>
              <w:t>33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5" w14:textId="77777777" w:rsidR="00762881" w:rsidRDefault="00333199">
            <w:pPr>
              <w:pStyle w:val="TableBodyCopyLTTableStyles"/>
              <w:rPr>
                <w:rFonts w:ascii="Arial" w:hAnsi="Arial" w:cs="Arial"/>
                <w:sz w:val="22"/>
                <w:szCs w:val="22"/>
              </w:rPr>
            </w:pPr>
            <w:r>
              <w:rPr>
                <w:rFonts w:ascii="Arial" w:hAnsi="Arial" w:cs="Arial"/>
                <w:sz w:val="22"/>
                <w:szCs w:val="22"/>
              </w:rPr>
              <w:t xml:space="preserve">Maternity Support </w:t>
            </w:r>
            <w:r>
              <w:rPr>
                <w:rFonts w:ascii="Arial" w:hAnsi="Arial" w:cs="Arial"/>
                <w:sz w:val="22"/>
                <w:szCs w:val="22"/>
              </w:rPr>
              <w:t>Leave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6"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7"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1D"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9" w14:textId="77777777" w:rsidR="00762881" w:rsidRDefault="00333199">
            <w:pPr>
              <w:pStyle w:val="BoldBodyCopy"/>
              <w:rPr>
                <w:rFonts w:ascii="Arial" w:hAnsi="Arial" w:cs="Arial"/>
                <w:sz w:val="22"/>
                <w:szCs w:val="22"/>
              </w:rPr>
            </w:pPr>
            <w:r>
              <w:rPr>
                <w:rFonts w:ascii="Arial" w:hAnsi="Arial" w:cs="Arial"/>
                <w:sz w:val="22"/>
                <w:szCs w:val="22"/>
              </w:rPr>
              <w:t>36</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A" w14:textId="77777777" w:rsidR="00762881" w:rsidRDefault="00333199">
            <w:pPr>
              <w:pStyle w:val="TableBodyCopyLTTableStyles"/>
              <w:rPr>
                <w:rFonts w:ascii="Arial" w:hAnsi="Arial" w:cs="Arial"/>
                <w:sz w:val="22"/>
                <w:szCs w:val="22"/>
              </w:rPr>
            </w:pPr>
            <w:r>
              <w:rPr>
                <w:rFonts w:ascii="Arial" w:hAnsi="Arial" w:cs="Arial"/>
                <w:sz w:val="22"/>
                <w:szCs w:val="22"/>
              </w:rPr>
              <w:t>Leave of Absence (Paid)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B"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C"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22"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E" w14:textId="77777777" w:rsidR="00762881" w:rsidRDefault="00333199">
            <w:pPr>
              <w:pStyle w:val="BoldBodyCopy"/>
              <w:rPr>
                <w:rFonts w:ascii="Arial" w:hAnsi="Arial" w:cs="Arial"/>
                <w:sz w:val="22"/>
                <w:szCs w:val="22"/>
              </w:rPr>
            </w:pPr>
            <w:r>
              <w:rPr>
                <w:rFonts w:ascii="Arial" w:hAnsi="Arial" w:cs="Arial"/>
                <w:sz w:val="22"/>
                <w:szCs w:val="22"/>
              </w:rPr>
              <w:t>41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1F" w14:textId="77777777" w:rsidR="00762881" w:rsidRDefault="00333199">
            <w:pPr>
              <w:pStyle w:val="TableBodyCopyLTTableStyles"/>
              <w:rPr>
                <w:rFonts w:ascii="Arial" w:hAnsi="Arial" w:cs="Arial"/>
                <w:sz w:val="22"/>
                <w:szCs w:val="22"/>
              </w:rPr>
            </w:pPr>
            <w:r>
              <w:rPr>
                <w:rFonts w:ascii="Arial" w:hAnsi="Arial" w:cs="Arial"/>
                <w:sz w:val="22"/>
                <w:szCs w:val="22"/>
              </w:rPr>
              <w:t>Secondment within SLC</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0" w14:textId="77777777" w:rsidR="00762881" w:rsidRDefault="00333199">
            <w:pPr>
              <w:pStyle w:val="TableBodyCopyLTTableStyles"/>
              <w:rPr>
                <w:rFonts w:ascii="Arial" w:hAnsi="Arial" w:cs="Arial"/>
                <w:sz w:val="22"/>
                <w:szCs w:val="22"/>
              </w:rPr>
            </w:pPr>
            <w:r>
              <w:rPr>
                <w:rFonts w:ascii="Arial" w:hAnsi="Arial" w:cs="Arial"/>
                <w:sz w:val="22"/>
                <w:szCs w:val="22"/>
              </w:rPr>
              <w:t>Teachers–Salaries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1" w14:textId="77777777" w:rsidR="00762881" w:rsidRDefault="00333199">
            <w:pPr>
              <w:pStyle w:val="TableBodyCopyLTTableStyles"/>
              <w:rPr>
                <w:rFonts w:ascii="Arial" w:hAnsi="Arial" w:cs="Arial"/>
                <w:sz w:val="22"/>
                <w:szCs w:val="22"/>
              </w:rPr>
            </w:pPr>
            <w:r>
              <w:rPr>
                <w:rFonts w:ascii="Arial" w:hAnsi="Arial" w:cs="Arial"/>
                <w:sz w:val="22"/>
                <w:szCs w:val="22"/>
              </w:rPr>
              <w:t>£217</w:t>
            </w:r>
          </w:p>
        </w:tc>
      </w:tr>
      <w:tr w:rsidR="00762881" w14:paraId="7664FD27"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3" w14:textId="77777777" w:rsidR="00762881" w:rsidRDefault="00333199">
            <w:pPr>
              <w:pStyle w:val="BoldBodyCopy"/>
              <w:rPr>
                <w:rFonts w:ascii="Arial" w:hAnsi="Arial" w:cs="Arial"/>
                <w:sz w:val="22"/>
                <w:szCs w:val="22"/>
              </w:rPr>
            </w:pPr>
            <w:r>
              <w:rPr>
                <w:rFonts w:ascii="Arial" w:hAnsi="Arial" w:cs="Arial"/>
                <w:sz w:val="22"/>
                <w:szCs w:val="22"/>
              </w:rPr>
              <w:t>42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4" w14:textId="77777777" w:rsidR="00762881" w:rsidRDefault="00333199">
            <w:pPr>
              <w:pStyle w:val="TableBodyCopyLTTableStyles"/>
              <w:rPr>
                <w:rFonts w:ascii="Arial" w:hAnsi="Arial" w:cs="Arial"/>
                <w:sz w:val="22"/>
                <w:szCs w:val="22"/>
              </w:rPr>
            </w:pPr>
            <w:r>
              <w:rPr>
                <w:rFonts w:ascii="Arial" w:hAnsi="Arial" w:cs="Arial"/>
                <w:sz w:val="22"/>
                <w:szCs w:val="22"/>
              </w:rPr>
              <w:t>Secondment outwith SLC</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5" w14:textId="77777777" w:rsidR="00762881" w:rsidRDefault="00333199">
            <w:pPr>
              <w:pStyle w:val="TableBodyCopyLTTableStyles"/>
              <w:rPr>
                <w:rFonts w:ascii="Arial" w:hAnsi="Arial" w:cs="Arial"/>
                <w:sz w:val="22"/>
                <w:szCs w:val="22"/>
              </w:rPr>
            </w:pPr>
            <w:r>
              <w:rPr>
                <w:rFonts w:ascii="Arial" w:hAnsi="Arial" w:cs="Arial"/>
                <w:sz w:val="22"/>
                <w:szCs w:val="22"/>
              </w:rPr>
              <w:t>Teachers–Salaries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6" w14:textId="77777777" w:rsidR="00762881" w:rsidRDefault="00333199">
            <w:pPr>
              <w:pStyle w:val="TableBodyCopyLTTableStyles"/>
              <w:rPr>
                <w:rFonts w:ascii="Arial" w:hAnsi="Arial" w:cs="Arial"/>
                <w:sz w:val="22"/>
                <w:szCs w:val="22"/>
              </w:rPr>
            </w:pPr>
            <w:r>
              <w:rPr>
                <w:rFonts w:ascii="Arial" w:hAnsi="Arial" w:cs="Arial"/>
                <w:sz w:val="22"/>
                <w:szCs w:val="22"/>
              </w:rPr>
              <w:t>£227</w:t>
            </w:r>
          </w:p>
        </w:tc>
      </w:tr>
      <w:tr w:rsidR="00762881" w14:paraId="7664FD2C"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8" w14:textId="77777777" w:rsidR="00762881" w:rsidRDefault="00333199">
            <w:pPr>
              <w:pStyle w:val="BoldBodyCopy"/>
              <w:rPr>
                <w:rFonts w:ascii="Arial" w:hAnsi="Arial" w:cs="Arial"/>
                <w:sz w:val="22"/>
                <w:szCs w:val="22"/>
              </w:rPr>
            </w:pPr>
            <w:r>
              <w:rPr>
                <w:rFonts w:ascii="Arial" w:hAnsi="Arial" w:cs="Arial"/>
                <w:sz w:val="22"/>
                <w:szCs w:val="22"/>
              </w:rPr>
              <w:t>48</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9" w14:textId="77777777" w:rsidR="00762881" w:rsidRDefault="00333199">
            <w:pPr>
              <w:pStyle w:val="TableBodyCopyLTTableStyles"/>
              <w:rPr>
                <w:rFonts w:ascii="Arial" w:hAnsi="Arial" w:cs="Arial"/>
                <w:sz w:val="22"/>
                <w:szCs w:val="22"/>
              </w:rPr>
            </w:pPr>
            <w:r>
              <w:rPr>
                <w:rFonts w:ascii="Arial" w:hAnsi="Arial" w:cs="Arial"/>
                <w:sz w:val="22"/>
                <w:szCs w:val="22"/>
              </w:rPr>
              <w:t>CPD Others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A" w14:textId="77777777" w:rsidR="00762881" w:rsidRDefault="00333199">
            <w:pPr>
              <w:pStyle w:val="TableBodyCopyLTTableStyles"/>
              <w:rPr>
                <w:rFonts w:ascii="Arial" w:hAnsi="Arial" w:cs="Arial"/>
                <w:sz w:val="22"/>
                <w:szCs w:val="22"/>
              </w:rPr>
            </w:pPr>
            <w:r>
              <w:rPr>
                <w:rFonts w:ascii="Arial" w:hAnsi="Arial" w:cs="Arial"/>
                <w:sz w:val="22"/>
                <w:szCs w:val="22"/>
              </w:rPr>
              <w:t>CPD–Others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B"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31"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D" w14:textId="77777777" w:rsidR="00762881" w:rsidRDefault="00333199">
            <w:pPr>
              <w:pStyle w:val="BoldBodyCopy"/>
              <w:rPr>
                <w:rFonts w:ascii="Arial" w:hAnsi="Arial" w:cs="Arial"/>
                <w:sz w:val="22"/>
                <w:szCs w:val="22"/>
              </w:rPr>
            </w:pPr>
            <w:r>
              <w:rPr>
                <w:rFonts w:ascii="Arial" w:hAnsi="Arial" w:cs="Arial"/>
                <w:sz w:val="22"/>
                <w:szCs w:val="22"/>
              </w:rPr>
              <w:t>67</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E" w14:textId="77777777" w:rsidR="00762881" w:rsidRDefault="00333199">
            <w:pPr>
              <w:pStyle w:val="TableBodyCopyLTTableStyles"/>
              <w:rPr>
                <w:rFonts w:ascii="Arial" w:hAnsi="Arial" w:cs="Arial"/>
                <w:sz w:val="22"/>
                <w:szCs w:val="22"/>
              </w:rPr>
            </w:pPr>
            <w:r>
              <w:rPr>
                <w:rFonts w:ascii="Arial" w:hAnsi="Arial" w:cs="Arial"/>
                <w:sz w:val="22"/>
                <w:szCs w:val="22"/>
              </w:rPr>
              <w:t>Study Support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2F" w14:textId="77777777" w:rsidR="00762881" w:rsidRDefault="00333199">
            <w:pPr>
              <w:pStyle w:val="TableBodyCopyLTTableStyles"/>
              <w:rPr>
                <w:rFonts w:ascii="Arial" w:hAnsi="Arial" w:cs="Arial"/>
                <w:sz w:val="22"/>
                <w:szCs w:val="22"/>
              </w:rPr>
            </w:pPr>
            <w:r>
              <w:rPr>
                <w:rFonts w:ascii="Arial" w:hAnsi="Arial" w:cs="Arial"/>
                <w:sz w:val="22"/>
                <w:szCs w:val="22"/>
              </w:rPr>
              <w:t>Supported Study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0" w14:textId="77777777" w:rsidR="00762881" w:rsidRDefault="00333199">
            <w:pPr>
              <w:pStyle w:val="TableBodyCopyLTTableStyles"/>
              <w:rPr>
                <w:rFonts w:ascii="Arial" w:hAnsi="Arial" w:cs="Arial"/>
                <w:sz w:val="22"/>
                <w:szCs w:val="22"/>
              </w:rPr>
            </w:pPr>
            <w:r>
              <w:rPr>
                <w:rFonts w:ascii="Arial" w:hAnsi="Arial" w:cs="Arial"/>
                <w:sz w:val="22"/>
                <w:szCs w:val="22"/>
              </w:rPr>
              <w:t>£220</w:t>
            </w:r>
          </w:p>
        </w:tc>
      </w:tr>
      <w:tr w:rsidR="00762881" w14:paraId="7664FD36"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2" w14:textId="77777777" w:rsidR="00762881" w:rsidRDefault="00333199">
            <w:pPr>
              <w:pStyle w:val="BoldBodyCopy"/>
              <w:rPr>
                <w:rFonts w:ascii="Arial" w:hAnsi="Arial" w:cs="Arial"/>
                <w:sz w:val="22"/>
                <w:szCs w:val="22"/>
              </w:rPr>
            </w:pPr>
            <w:r>
              <w:rPr>
                <w:rFonts w:ascii="Arial" w:hAnsi="Arial" w:cs="Arial"/>
                <w:sz w:val="22"/>
                <w:szCs w:val="22"/>
              </w:rPr>
              <w:t>72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3" w14:textId="77777777" w:rsidR="00762881" w:rsidRDefault="00333199">
            <w:pPr>
              <w:pStyle w:val="TableBodyCopyLTTableStyles"/>
              <w:rPr>
                <w:rFonts w:ascii="Arial" w:hAnsi="Arial" w:cs="Arial"/>
                <w:sz w:val="22"/>
                <w:szCs w:val="22"/>
              </w:rPr>
            </w:pPr>
            <w:r>
              <w:rPr>
                <w:rFonts w:ascii="Arial" w:hAnsi="Arial" w:cs="Arial"/>
                <w:sz w:val="22"/>
                <w:szCs w:val="22"/>
              </w:rPr>
              <w:t xml:space="preserve">SQA </w:t>
            </w:r>
            <w:r>
              <w:rPr>
                <w:rFonts w:ascii="Arial" w:hAnsi="Arial" w:cs="Arial"/>
                <w:sz w:val="22"/>
                <w:szCs w:val="22"/>
              </w:rPr>
              <w:t>Examining Duties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4" w14:textId="77777777" w:rsidR="00762881" w:rsidRDefault="00333199">
            <w:pPr>
              <w:pStyle w:val="TableBodyCopyLTTableStyles"/>
              <w:rPr>
                <w:rFonts w:ascii="Arial" w:hAnsi="Arial" w:cs="Arial"/>
                <w:sz w:val="22"/>
                <w:szCs w:val="22"/>
              </w:rPr>
            </w:pPr>
            <w:r>
              <w:rPr>
                <w:rFonts w:ascii="Arial" w:hAnsi="Arial" w:cs="Arial"/>
                <w:sz w:val="22"/>
                <w:szCs w:val="22"/>
              </w:rPr>
              <w:t>SQA Examining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5"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3B"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7" w14:textId="77777777" w:rsidR="00762881" w:rsidRDefault="00333199">
            <w:pPr>
              <w:pStyle w:val="BoldBodyCopy"/>
              <w:rPr>
                <w:rFonts w:ascii="Arial" w:hAnsi="Arial" w:cs="Arial"/>
                <w:sz w:val="22"/>
                <w:szCs w:val="22"/>
              </w:rPr>
            </w:pPr>
            <w:r>
              <w:rPr>
                <w:rFonts w:ascii="Arial" w:hAnsi="Arial" w:cs="Arial"/>
                <w:sz w:val="22"/>
                <w:szCs w:val="22"/>
              </w:rPr>
              <w:t>73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8" w14:textId="77777777" w:rsidR="00762881" w:rsidRDefault="00333199">
            <w:pPr>
              <w:pStyle w:val="TableBodyCopyLTTableStyles"/>
              <w:rPr>
                <w:rFonts w:ascii="Arial" w:hAnsi="Arial" w:cs="Arial"/>
                <w:sz w:val="22"/>
                <w:szCs w:val="22"/>
              </w:rPr>
            </w:pPr>
            <w:r>
              <w:rPr>
                <w:rFonts w:ascii="Arial" w:hAnsi="Arial" w:cs="Arial"/>
                <w:sz w:val="22"/>
                <w:szCs w:val="22"/>
              </w:rPr>
              <w:t>SQA other duties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9"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A"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40"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C" w14:textId="77777777" w:rsidR="00762881" w:rsidRDefault="00333199">
            <w:pPr>
              <w:pStyle w:val="BoldBodyCopy"/>
              <w:rPr>
                <w:rFonts w:ascii="Arial" w:hAnsi="Arial" w:cs="Arial"/>
                <w:sz w:val="22"/>
                <w:szCs w:val="22"/>
              </w:rPr>
            </w:pPr>
            <w:r>
              <w:rPr>
                <w:rFonts w:ascii="Arial" w:hAnsi="Arial" w:cs="Arial"/>
                <w:sz w:val="22"/>
                <w:szCs w:val="22"/>
              </w:rPr>
              <w:t>74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D" w14:textId="77777777" w:rsidR="00762881" w:rsidRDefault="00333199">
            <w:pPr>
              <w:pStyle w:val="TableBodyCopyLTTableStyles"/>
              <w:rPr>
                <w:rFonts w:ascii="Arial" w:hAnsi="Arial" w:cs="Arial"/>
                <w:sz w:val="22"/>
                <w:szCs w:val="22"/>
              </w:rPr>
            </w:pPr>
            <w:r>
              <w:rPr>
                <w:rFonts w:ascii="Arial" w:hAnsi="Arial" w:cs="Arial"/>
                <w:sz w:val="22"/>
                <w:szCs w:val="22"/>
              </w:rPr>
              <w:t>Trade Union duties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E"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3F"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45"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1" w14:textId="77777777" w:rsidR="00762881" w:rsidRDefault="00333199">
            <w:pPr>
              <w:pStyle w:val="BoldBodyCopy"/>
              <w:rPr>
                <w:rFonts w:ascii="Arial" w:hAnsi="Arial" w:cs="Arial"/>
                <w:sz w:val="22"/>
                <w:szCs w:val="22"/>
              </w:rPr>
            </w:pPr>
            <w:r>
              <w:rPr>
                <w:rFonts w:ascii="Arial" w:hAnsi="Arial" w:cs="Arial"/>
                <w:sz w:val="22"/>
                <w:szCs w:val="22"/>
              </w:rPr>
              <w:t>76</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2" w14:textId="77777777" w:rsidR="00762881" w:rsidRDefault="00333199">
            <w:pPr>
              <w:pStyle w:val="TableBodyCopyLTTableStyles"/>
              <w:rPr>
                <w:rFonts w:ascii="Arial" w:hAnsi="Arial" w:cs="Arial"/>
                <w:sz w:val="22"/>
                <w:szCs w:val="22"/>
              </w:rPr>
            </w:pPr>
            <w:r>
              <w:rPr>
                <w:rFonts w:ascii="Arial" w:hAnsi="Arial" w:cs="Arial"/>
                <w:sz w:val="22"/>
                <w:szCs w:val="22"/>
              </w:rPr>
              <w:t>Jury Duty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3"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4"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4A"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6" w14:textId="77777777" w:rsidR="00762881" w:rsidRDefault="00333199">
            <w:pPr>
              <w:pStyle w:val="BoldBodyCopy"/>
              <w:rPr>
                <w:rFonts w:ascii="Arial" w:hAnsi="Arial" w:cs="Arial"/>
                <w:sz w:val="22"/>
                <w:szCs w:val="22"/>
              </w:rPr>
            </w:pPr>
            <w:r>
              <w:rPr>
                <w:rFonts w:ascii="Arial" w:hAnsi="Arial" w:cs="Arial"/>
                <w:sz w:val="22"/>
                <w:szCs w:val="22"/>
              </w:rPr>
              <w:t>78</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7" w14:textId="77777777" w:rsidR="00762881" w:rsidRDefault="00333199">
            <w:pPr>
              <w:pStyle w:val="TableBodyCopyLTTableStyles"/>
              <w:rPr>
                <w:rFonts w:ascii="Arial" w:hAnsi="Arial" w:cs="Arial"/>
                <w:sz w:val="22"/>
                <w:szCs w:val="22"/>
              </w:rPr>
            </w:pPr>
            <w:r>
              <w:rPr>
                <w:rFonts w:ascii="Arial" w:hAnsi="Arial" w:cs="Arial"/>
                <w:sz w:val="22"/>
                <w:szCs w:val="22"/>
              </w:rPr>
              <w:t>Other Business Of Authority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8"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9"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4F"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B" w14:textId="77777777" w:rsidR="00762881" w:rsidRDefault="00333199">
            <w:pPr>
              <w:pStyle w:val="BoldBodyCopy"/>
              <w:rPr>
                <w:rFonts w:ascii="Arial" w:hAnsi="Arial" w:cs="Arial"/>
                <w:sz w:val="22"/>
                <w:szCs w:val="22"/>
              </w:rPr>
            </w:pPr>
            <w:r>
              <w:rPr>
                <w:rFonts w:ascii="Arial" w:hAnsi="Arial" w:cs="Arial"/>
                <w:sz w:val="22"/>
                <w:szCs w:val="22"/>
              </w:rPr>
              <w:t>80</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C" w14:textId="77777777" w:rsidR="00762881" w:rsidRDefault="00333199">
            <w:pPr>
              <w:pStyle w:val="TableBodyCopyLTTableStyles"/>
              <w:rPr>
                <w:rFonts w:ascii="Arial" w:hAnsi="Arial" w:cs="Arial"/>
                <w:sz w:val="22"/>
                <w:szCs w:val="22"/>
              </w:rPr>
            </w:pPr>
            <w:r>
              <w:rPr>
                <w:rFonts w:ascii="Arial" w:hAnsi="Arial" w:cs="Arial"/>
                <w:sz w:val="22"/>
                <w:szCs w:val="22"/>
              </w:rPr>
              <w:t>Small Schools Planning Group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D"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4E"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54"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0" w14:textId="77777777" w:rsidR="00762881" w:rsidRDefault="00333199">
            <w:pPr>
              <w:pStyle w:val="BoldBodyCopy"/>
              <w:rPr>
                <w:rFonts w:ascii="Arial" w:hAnsi="Arial" w:cs="Arial"/>
                <w:sz w:val="22"/>
                <w:szCs w:val="22"/>
              </w:rPr>
            </w:pPr>
            <w:r>
              <w:rPr>
                <w:rFonts w:ascii="Arial" w:hAnsi="Arial" w:cs="Arial"/>
                <w:sz w:val="22"/>
                <w:szCs w:val="22"/>
              </w:rPr>
              <w:t>81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1" w14:textId="77777777" w:rsidR="00762881" w:rsidRDefault="00333199">
            <w:pPr>
              <w:pStyle w:val="TableBodyCopyLTTableStyles"/>
              <w:rPr>
                <w:rFonts w:ascii="Arial" w:hAnsi="Arial" w:cs="Arial"/>
                <w:sz w:val="22"/>
                <w:szCs w:val="22"/>
              </w:rPr>
            </w:pPr>
            <w:r>
              <w:rPr>
                <w:rFonts w:ascii="Arial" w:hAnsi="Arial" w:cs="Arial"/>
                <w:sz w:val="22"/>
                <w:szCs w:val="22"/>
              </w:rPr>
              <w:t>Roll–Entitlement Posts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2" w14:textId="77777777" w:rsidR="00762881" w:rsidRDefault="00333199">
            <w:pPr>
              <w:pStyle w:val="TableBodyCopyLTTableStyles"/>
              <w:rPr>
                <w:rFonts w:ascii="Arial" w:hAnsi="Arial" w:cs="Arial"/>
                <w:sz w:val="22"/>
                <w:szCs w:val="22"/>
              </w:rPr>
            </w:pPr>
            <w:r>
              <w:rPr>
                <w:rFonts w:ascii="Arial" w:hAnsi="Arial" w:cs="Arial"/>
                <w:sz w:val="22"/>
                <w:szCs w:val="22"/>
              </w:rPr>
              <w:t>Teachers–Salaries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3" w14:textId="77777777" w:rsidR="00762881" w:rsidRDefault="00333199">
            <w:pPr>
              <w:pStyle w:val="TableBodyCopyLTTableStyles"/>
              <w:rPr>
                <w:rFonts w:ascii="Arial" w:hAnsi="Arial" w:cs="Arial"/>
                <w:sz w:val="22"/>
                <w:szCs w:val="22"/>
              </w:rPr>
            </w:pPr>
            <w:r>
              <w:rPr>
                <w:rFonts w:ascii="Arial" w:hAnsi="Arial" w:cs="Arial"/>
                <w:sz w:val="22"/>
                <w:szCs w:val="22"/>
              </w:rPr>
              <w:t>£229</w:t>
            </w:r>
          </w:p>
        </w:tc>
      </w:tr>
      <w:tr w:rsidR="00762881" w14:paraId="7664FD59"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5" w14:textId="77777777" w:rsidR="00762881" w:rsidRDefault="00333199">
            <w:pPr>
              <w:pStyle w:val="BoldBodyCopy"/>
              <w:rPr>
                <w:rFonts w:ascii="Arial" w:hAnsi="Arial" w:cs="Arial"/>
                <w:sz w:val="22"/>
                <w:szCs w:val="22"/>
              </w:rPr>
            </w:pPr>
            <w:r>
              <w:rPr>
                <w:rFonts w:ascii="Arial" w:hAnsi="Arial" w:cs="Arial"/>
                <w:sz w:val="22"/>
                <w:szCs w:val="22"/>
              </w:rPr>
              <w:t>85</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6" w14:textId="77777777" w:rsidR="00762881" w:rsidRDefault="00333199">
            <w:pPr>
              <w:pStyle w:val="TableBodyCopyLTTableStyles"/>
              <w:rPr>
                <w:rFonts w:ascii="Arial" w:hAnsi="Arial" w:cs="Arial"/>
                <w:sz w:val="22"/>
                <w:szCs w:val="22"/>
              </w:rPr>
            </w:pPr>
            <w:r>
              <w:rPr>
                <w:rFonts w:ascii="Arial" w:hAnsi="Arial" w:cs="Arial"/>
                <w:sz w:val="22"/>
                <w:szCs w:val="22"/>
              </w:rPr>
              <w:t>Music Instructors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7" w14:textId="77777777" w:rsidR="00762881" w:rsidRDefault="00333199">
            <w:pPr>
              <w:pStyle w:val="TableBodyCopyLTTableStyles"/>
              <w:rPr>
                <w:rFonts w:ascii="Arial" w:hAnsi="Arial" w:cs="Arial"/>
                <w:sz w:val="22"/>
                <w:szCs w:val="22"/>
              </w:rPr>
            </w:pPr>
            <w:r>
              <w:rPr>
                <w:rFonts w:ascii="Arial" w:hAnsi="Arial" w:cs="Arial"/>
                <w:sz w:val="22"/>
                <w:szCs w:val="22"/>
              </w:rPr>
              <w:t>Cover–School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8" w14:textId="77777777" w:rsidR="00762881" w:rsidRDefault="00333199">
            <w:pPr>
              <w:pStyle w:val="TableBodyCopyLTTableStyles"/>
              <w:rPr>
                <w:rFonts w:ascii="Arial" w:hAnsi="Arial" w:cs="Arial"/>
                <w:sz w:val="22"/>
                <w:szCs w:val="22"/>
              </w:rPr>
            </w:pPr>
            <w:r>
              <w:rPr>
                <w:rFonts w:ascii="Arial" w:hAnsi="Arial" w:cs="Arial"/>
                <w:sz w:val="22"/>
                <w:szCs w:val="22"/>
              </w:rPr>
              <w:t>£166</w:t>
            </w:r>
          </w:p>
        </w:tc>
      </w:tr>
      <w:tr w:rsidR="00762881" w14:paraId="7664FD5E"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A" w14:textId="77777777" w:rsidR="00762881" w:rsidRDefault="00333199">
            <w:pPr>
              <w:pStyle w:val="BoldBodyCopy"/>
              <w:rPr>
                <w:rFonts w:ascii="Arial" w:hAnsi="Arial" w:cs="Arial"/>
                <w:sz w:val="22"/>
                <w:szCs w:val="22"/>
              </w:rPr>
            </w:pPr>
            <w:r>
              <w:rPr>
                <w:rFonts w:ascii="Arial" w:hAnsi="Arial" w:cs="Arial"/>
                <w:sz w:val="22"/>
                <w:szCs w:val="22"/>
              </w:rPr>
              <w:t>87</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B" w14:textId="77777777" w:rsidR="00762881" w:rsidRDefault="00333199">
            <w:pPr>
              <w:pStyle w:val="TableBodyCopyLTTableStyles"/>
              <w:rPr>
                <w:rFonts w:ascii="Arial" w:hAnsi="Arial" w:cs="Arial"/>
                <w:sz w:val="22"/>
                <w:szCs w:val="22"/>
              </w:rPr>
            </w:pPr>
            <w:r>
              <w:rPr>
                <w:rFonts w:ascii="Arial" w:hAnsi="Arial" w:cs="Arial"/>
                <w:sz w:val="22"/>
                <w:szCs w:val="22"/>
              </w:rPr>
              <w:t>PEF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C" w14:textId="77777777" w:rsidR="00762881" w:rsidRDefault="00333199">
            <w:pPr>
              <w:pStyle w:val="TableBodyCopyLTTableStyles"/>
              <w:rPr>
                <w:rFonts w:ascii="Arial" w:hAnsi="Arial" w:cs="Arial"/>
                <w:sz w:val="22"/>
                <w:szCs w:val="22"/>
              </w:rPr>
            </w:pPr>
            <w:r>
              <w:rPr>
                <w:rFonts w:ascii="Arial" w:hAnsi="Arial" w:cs="Arial"/>
                <w:sz w:val="22"/>
                <w:szCs w:val="22"/>
              </w:rPr>
              <w:t>PEF Teacher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D" w14:textId="77777777" w:rsidR="00762881" w:rsidRDefault="00333199">
            <w:pPr>
              <w:pStyle w:val="TableBodyCopyLTTableStyles"/>
              <w:rPr>
                <w:rFonts w:ascii="Arial" w:hAnsi="Arial" w:cs="Arial"/>
                <w:sz w:val="22"/>
                <w:szCs w:val="22"/>
              </w:rPr>
            </w:pPr>
            <w:r>
              <w:rPr>
                <w:rFonts w:ascii="Arial" w:hAnsi="Arial" w:cs="Arial"/>
                <w:sz w:val="22"/>
                <w:szCs w:val="22"/>
              </w:rPr>
              <w:t>£250</w:t>
            </w:r>
          </w:p>
        </w:tc>
      </w:tr>
      <w:tr w:rsidR="00762881" w14:paraId="7664FD63"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5F" w14:textId="77777777" w:rsidR="00762881" w:rsidRDefault="00333199">
            <w:pPr>
              <w:pStyle w:val="BoldBodyCopy"/>
              <w:rPr>
                <w:rFonts w:ascii="Arial" w:hAnsi="Arial" w:cs="Arial"/>
                <w:sz w:val="22"/>
                <w:szCs w:val="22"/>
              </w:rPr>
            </w:pPr>
            <w:r>
              <w:rPr>
                <w:rFonts w:ascii="Arial" w:hAnsi="Arial" w:cs="Arial"/>
                <w:sz w:val="22"/>
                <w:szCs w:val="22"/>
              </w:rPr>
              <w:t>89</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0" w14:textId="77777777" w:rsidR="00762881" w:rsidRDefault="00333199">
            <w:pPr>
              <w:pStyle w:val="TableBodyCopyLTTableStyles"/>
              <w:rPr>
                <w:rFonts w:ascii="Arial" w:hAnsi="Arial" w:cs="Arial"/>
                <w:sz w:val="22"/>
                <w:szCs w:val="22"/>
              </w:rPr>
            </w:pPr>
            <w:r>
              <w:rPr>
                <w:rFonts w:ascii="Arial" w:hAnsi="Arial" w:cs="Arial"/>
                <w:sz w:val="22"/>
                <w:szCs w:val="22"/>
              </w:rPr>
              <w:t>SAC – Teacher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1" w14:textId="77777777" w:rsidR="00762881" w:rsidRDefault="00333199">
            <w:pPr>
              <w:pStyle w:val="TableBodyCopyLTTableStyles"/>
              <w:rPr>
                <w:rFonts w:ascii="Arial" w:hAnsi="Arial" w:cs="Arial"/>
                <w:sz w:val="22"/>
                <w:szCs w:val="22"/>
              </w:rPr>
            </w:pPr>
            <w:r>
              <w:rPr>
                <w:rFonts w:ascii="Arial" w:hAnsi="Arial" w:cs="Arial"/>
                <w:sz w:val="22"/>
                <w:szCs w:val="22"/>
              </w:rPr>
              <w:t>SAC Teacher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2" w14:textId="77777777" w:rsidR="00762881" w:rsidRDefault="00333199">
            <w:pPr>
              <w:pStyle w:val="TableBodyCopyLTTableStyles"/>
              <w:rPr>
                <w:rFonts w:ascii="Arial" w:hAnsi="Arial" w:cs="Arial"/>
                <w:sz w:val="22"/>
                <w:szCs w:val="22"/>
              </w:rPr>
            </w:pPr>
            <w:r>
              <w:rPr>
                <w:rFonts w:ascii="Arial" w:hAnsi="Arial" w:cs="Arial"/>
                <w:sz w:val="22"/>
                <w:szCs w:val="22"/>
              </w:rPr>
              <w:t>£217</w:t>
            </w:r>
          </w:p>
        </w:tc>
      </w:tr>
      <w:tr w:rsidR="00762881" w14:paraId="7664FD68"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4" w14:textId="77777777" w:rsidR="00762881" w:rsidRDefault="00333199">
            <w:pPr>
              <w:pStyle w:val="BoldBodyCopy"/>
              <w:rPr>
                <w:rFonts w:ascii="Arial" w:hAnsi="Arial" w:cs="Arial"/>
                <w:sz w:val="22"/>
                <w:szCs w:val="22"/>
              </w:rPr>
            </w:pPr>
            <w:r>
              <w:rPr>
                <w:rFonts w:ascii="Arial" w:hAnsi="Arial" w:cs="Arial"/>
                <w:sz w:val="22"/>
                <w:szCs w:val="22"/>
              </w:rPr>
              <w:t>90</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5" w14:textId="77777777" w:rsidR="00762881" w:rsidRDefault="00333199">
            <w:pPr>
              <w:pStyle w:val="TableBodyCopyLTTableStyles"/>
              <w:rPr>
                <w:rFonts w:ascii="Arial" w:hAnsi="Arial" w:cs="Arial"/>
                <w:sz w:val="22"/>
                <w:szCs w:val="22"/>
              </w:rPr>
            </w:pPr>
            <w:r>
              <w:rPr>
                <w:rFonts w:ascii="Arial" w:hAnsi="Arial" w:cs="Arial"/>
                <w:sz w:val="22"/>
                <w:szCs w:val="22"/>
              </w:rPr>
              <w:t>Flexible Cover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6" w14:textId="77777777" w:rsidR="00762881" w:rsidRDefault="00333199">
            <w:pPr>
              <w:pStyle w:val="TableBodyCopyLTTableStyles"/>
              <w:rPr>
                <w:rFonts w:ascii="Arial" w:hAnsi="Arial" w:cs="Arial"/>
                <w:sz w:val="22"/>
                <w:szCs w:val="22"/>
              </w:rPr>
            </w:pPr>
            <w:r>
              <w:rPr>
                <w:rFonts w:ascii="Arial" w:hAnsi="Arial" w:cs="Arial"/>
                <w:sz w:val="22"/>
                <w:szCs w:val="22"/>
              </w:rPr>
              <w:t>Cover–School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7"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6D"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9" w14:textId="77777777" w:rsidR="00762881" w:rsidRDefault="00333199">
            <w:pPr>
              <w:pStyle w:val="BoldBodyCopy"/>
              <w:rPr>
                <w:rFonts w:ascii="Arial" w:hAnsi="Arial" w:cs="Arial"/>
                <w:sz w:val="22"/>
                <w:szCs w:val="22"/>
              </w:rPr>
            </w:pPr>
            <w:r>
              <w:rPr>
                <w:rFonts w:ascii="Arial" w:hAnsi="Arial" w:cs="Arial"/>
                <w:sz w:val="22"/>
                <w:szCs w:val="22"/>
              </w:rPr>
              <w:t>92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A" w14:textId="77777777" w:rsidR="00762881" w:rsidRDefault="00333199">
            <w:pPr>
              <w:pStyle w:val="TableBodyCopyLTTableStyles"/>
              <w:rPr>
                <w:rFonts w:ascii="Arial" w:hAnsi="Arial" w:cs="Arial"/>
                <w:sz w:val="22"/>
                <w:szCs w:val="22"/>
              </w:rPr>
            </w:pPr>
            <w:r>
              <w:rPr>
                <w:rFonts w:ascii="Arial" w:hAnsi="Arial" w:cs="Arial"/>
                <w:sz w:val="22"/>
                <w:szCs w:val="22"/>
              </w:rPr>
              <w:t>Covid Cover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B" w14:textId="77777777" w:rsidR="00762881" w:rsidRDefault="00333199">
            <w:pPr>
              <w:pStyle w:val="TableBodyCopyLTTableStyles"/>
              <w:rPr>
                <w:rFonts w:ascii="Arial" w:hAnsi="Arial" w:cs="Arial"/>
                <w:sz w:val="22"/>
                <w:szCs w:val="22"/>
              </w:rPr>
            </w:pPr>
            <w:r>
              <w:rPr>
                <w:rFonts w:ascii="Arial" w:hAnsi="Arial" w:cs="Arial"/>
                <w:sz w:val="22"/>
                <w:szCs w:val="22"/>
              </w:rPr>
              <w:t xml:space="preserve">Cover–HQ </w:t>
            </w:r>
            <w:r>
              <w:rPr>
                <w:rFonts w:ascii="Arial" w:hAnsi="Arial" w:cs="Arial"/>
                <w:sz w:val="22"/>
                <w:szCs w:val="22"/>
              </w:rPr>
              <w:t>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C"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72"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E" w14:textId="77777777" w:rsidR="00762881" w:rsidRDefault="00333199">
            <w:pPr>
              <w:pStyle w:val="BoldBodyCopy"/>
              <w:rPr>
                <w:rFonts w:ascii="Arial" w:hAnsi="Arial" w:cs="Arial"/>
                <w:sz w:val="22"/>
                <w:szCs w:val="22"/>
              </w:rPr>
            </w:pPr>
            <w:r>
              <w:rPr>
                <w:rFonts w:ascii="Arial" w:hAnsi="Arial" w:cs="Arial"/>
                <w:sz w:val="22"/>
                <w:szCs w:val="22"/>
              </w:rPr>
              <w:t>94</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6F" w14:textId="77777777" w:rsidR="00762881" w:rsidRDefault="00333199">
            <w:pPr>
              <w:pStyle w:val="TableBodyCopyLTTableStyles"/>
              <w:rPr>
                <w:rFonts w:ascii="Arial" w:hAnsi="Arial" w:cs="Arial"/>
                <w:sz w:val="22"/>
                <w:szCs w:val="22"/>
              </w:rPr>
            </w:pPr>
            <w:r>
              <w:rPr>
                <w:rFonts w:ascii="Arial" w:hAnsi="Arial" w:cs="Arial"/>
                <w:sz w:val="22"/>
                <w:szCs w:val="22"/>
              </w:rPr>
              <w:t>Bereavement Leave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0" w14:textId="77777777" w:rsidR="00762881" w:rsidRDefault="00333199">
            <w:pPr>
              <w:pStyle w:val="TableBodyCopyLTTableStyles"/>
              <w:rPr>
                <w:rFonts w:ascii="Arial" w:hAnsi="Arial" w:cs="Arial"/>
                <w:sz w:val="22"/>
                <w:szCs w:val="22"/>
              </w:rPr>
            </w:pPr>
            <w:r>
              <w:rPr>
                <w:rFonts w:ascii="Arial" w:hAnsi="Arial" w:cs="Arial"/>
                <w:sz w:val="22"/>
                <w:szCs w:val="22"/>
              </w:rPr>
              <w:t>Cover–HQ Funded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1" w14:textId="77777777" w:rsidR="00762881" w:rsidRDefault="00333199">
            <w:pPr>
              <w:pStyle w:val="TableBodyCopyLTTableStyles"/>
              <w:rPr>
                <w:rFonts w:ascii="Arial" w:hAnsi="Arial" w:cs="Arial"/>
                <w:sz w:val="22"/>
                <w:szCs w:val="22"/>
              </w:rPr>
            </w:pPr>
            <w:r>
              <w:rPr>
                <w:rFonts w:ascii="Arial" w:hAnsi="Arial" w:cs="Arial"/>
                <w:sz w:val="22"/>
                <w:szCs w:val="22"/>
              </w:rPr>
              <w:t>£195</w:t>
            </w:r>
          </w:p>
        </w:tc>
      </w:tr>
      <w:tr w:rsidR="00762881" w14:paraId="7664FD77" w14:textId="77777777">
        <w:tblPrEx>
          <w:tblCellMar>
            <w:top w:w="0" w:type="dxa"/>
            <w:bottom w:w="0" w:type="dxa"/>
          </w:tblCellMar>
        </w:tblPrEx>
        <w:trPr>
          <w:cantSplit/>
          <w:trHeight w:hRule="exact" w:val="425"/>
          <w:tblHeader/>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3" w14:textId="77777777" w:rsidR="00762881" w:rsidRDefault="00333199">
            <w:pPr>
              <w:pStyle w:val="BoldBodyCopy"/>
              <w:rPr>
                <w:rFonts w:ascii="Arial" w:hAnsi="Arial" w:cs="Arial"/>
                <w:sz w:val="22"/>
                <w:szCs w:val="22"/>
              </w:rPr>
            </w:pPr>
            <w:r>
              <w:rPr>
                <w:rFonts w:ascii="Arial" w:hAnsi="Arial" w:cs="Arial"/>
                <w:sz w:val="22"/>
                <w:szCs w:val="22"/>
              </w:rPr>
              <w:t>95</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4" w14:textId="77777777" w:rsidR="00762881" w:rsidRDefault="00333199">
            <w:pPr>
              <w:pStyle w:val="TableBodyCopyLTTableStyles"/>
              <w:rPr>
                <w:rFonts w:ascii="Arial" w:hAnsi="Arial" w:cs="Arial"/>
                <w:sz w:val="22"/>
                <w:szCs w:val="22"/>
              </w:rPr>
            </w:pPr>
            <w:r>
              <w:rPr>
                <w:rFonts w:ascii="Arial" w:hAnsi="Arial" w:cs="Arial"/>
                <w:sz w:val="22"/>
                <w:szCs w:val="22"/>
              </w:rPr>
              <w:t>Career Break Cover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5" w14:textId="77777777" w:rsidR="00762881" w:rsidRDefault="00333199">
            <w:pPr>
              <w:pStyle w:val="TableBodyCopyLTTableStyles"/>
              <w:rPr>
                <w:rFonts w:ascii="Arial" w:hAnsi="Arial" w:cs="Arial"/>
                <w:sz w:val="22"/>
                <w:szCs w:val="22"/>
              </w:rPr>
            </w:pPr>
            <w:r>
              <w:rPr>
                <w:rFonts w:ascii="Arial" w:hAnsi="Arial" w:cs="Arial"/>
                <w:sz w:val="22"/>
                <w:szCs w:val="22"/>
              </w:rPr>
              <w:t>Teachers–Salaries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76" w14:textId="77777777" w:rsidR="00762881" w:rsidRDefault="00333199">
            <w:pPr>
              <w:pStyle w:val="TableBodyCopyLTTableStyles"/>
              <w:rPr>
                <w:rFonts w:ascii="Arial" w:hAnsi="Arial" w:cs="Arial"/>
                <w:sz w:val="22"/>
                <w:szCs w:val="22"/>
              </w:rPr>
            </w:pPr>
            <w:r>
              <w:rPr>
                <w:rFonts w:ascii="Arial" w:hAnsi="Arial" w:cs="Arial"/>
                <w:sz w:val="22"/>
                <w:szCs w:val="22"/>
              </w:rPr>
              <w:t>£217</w:t>
            </w:r>
          </w:p>
        </w:tc>
      </w:tr>
    </w:tbl>
    <w:p w14:paraId="7664FD78" w14:textId="77777777" w:rsidR="00762881" w:rsidRDefault="00762881">
      <w:pPr>
        <w:suppressAutoHyphens w:val="0"/>
        <w:rPr>
          <w:rFonts w:cs="Arial"/>
          <w:color w:val="000000"/>
          <w:sz w:val="30"/>
          <w:szCs w:val="30"/>
        </w:rPr>
      </w:pPr>
    </w:p>
    <w:p w14:paraId="7664FD79" w14:textId="77777777" w:rsidR="00762881" w:rsidRDefault="00762881">
      <w:pPr>
        <w:pageBreakBefore/>
        <w:suppressAutoHyphens w:val="0"/>
        <w:rPr>
          <w:rFonts w:cs="Arial"/>
          <w:color w:val="000000"/>
          <w:sz w:val="30"/>
          <w:szCs w:val="30"/>
        </w:rPr>
      </w:pPr>
    </w:p>
    <w:p w14:paraId="7664FD7A" w14:textId="77777777" w:rsidR="00762881" w:rsidRDefault="00333199">
      <w:pPr>
        <w:pStyle w:val="Heading2"/>
      </w:pPr>
      <w:r>
        <w:rPr>
          <w:rFonts w:ascii="Arial" w:hAnsi="Arial" w:cs="Arial"/>
          <w:b/>
          <w:bCs/>
          <w:color w:val="auto"/>
        </w:rPr>
        <w:t>Appendix D – Pupil roll allocations methodology - Primary budget allocation</w:t>
      </w:r>
    </w:p>
    <w:p w14:paraId="7664FD7B" w14:textId="77777777" w:rsidR="00762881" w:rsidRDefault="00762881"/>
    <w:tbl>
      <w:tblPr>
        <w:tblW w:w="9469" w:type="dxa"/>
        <w:tblCellMar>
          <w:left w:w="10" w:type="dxa"/>
          <w:right w:w="10" w:type="dxa"/>
        </w:tblCellMar>
        <w:tblLook w:val="04A0" w:firstRow="1" w:lastRow="0" w:firstColumn="1" w:lastColumn="0" w:noHBand="0" w:noVBand="1"/>
      </w:tblPr>
      <w:tblGrid>
        <w:gridCol w:w="3823"/>
        <w:gridCol w:w="1559"/>
        <w:gridCol w:w="1280"/>
        <w:gridCol w:w="2807"/>
      </w:tblGrid>
      <w:tr w:rsidR="00762881" w14:paraId="7664FD81"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7C" w14:textId="77777777" w:rsidR="00762881" w:rsidRDefault="00333199">
            <w:pPr>
              <w:rPr>
                <w:b/>
                <w:bCs/>
              </w:rPr>
            </w:pPr>
            <w:r>
              <w:rPr>
                <w:b/>
                <w:bCs/>
              </w:rPr>
              <w:t>Budget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7D" w14:textId="77777777" w:rsidR="00762881" w:rsidRDefault="00333199">
            <w:pPr>
              <w:rPr>
                <w:b/>
                <w:bCs/>
              </w:rPr>
            </w:pPr>
            <w:r>
              <w:rPr>
                <w:b/>
                <w:bCs/>
              </w:rPr>
              <w:t>Allocation fixed element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7E" w14:textId="77777777" w:rsidR="00762881" w:rsidRDefault="00333199">
            <w:pPr>
              <w:rPr>
                <w:b/>
                <w:bCs/>
              </w:rPr>
            </w:pPr>
            <w:r>
              <w:rPr>
                <w:b/>
                <w:bCs/>
              </w:rPr>
              <w:t>Allocation variable roll element</w:t>
            </w:r>
          </w:p>
          <w:p w14:paraId="7664FD7F" w14:textId="77777777" w:rsidR="00762881" w:rsidRDefault="00762881">
            <w:pPr>
              <w:rPr>
                <w:b/>
                <w:bCs/>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0" w14:textId="77777777" w:rsidR="00762881" w:rsidRDefault="00333199">
            <w:pPr>
              <w:rPr>
                <w:b/>
                <w:bCs/>
              </w:rPr>
            </w:pPr>
            <w:r>
              <w:rPr>
                <w:b/>
                <w:bCs/>
              </w:rPr>
              <w:t>Allocation other</w:t>
            </w:r>
          </w:p>
        </w:tc>
      </w:tr>
      <w:tr w:rsidR="00762881" w14:paraId="7664FD88"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2" w14:textId="77777777" w:rsidR="00762881" w:rsidRDefault="00333199">
            <w:r>
              <w:t>Classroom Supplies</w:t>
            </w:r>
          </w:p>
          <w:p w14:paraId="7664FD83" w14:textId="77777777" w:rsidR="00762881" w:rsidRDefault="0076288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4" w14:textId="77777777" w:rsidR="00762881" w:rsidRDefault="00333199">
            <w:pPr>
              <w:jc w:val="center"/>
            </w:pPr>
            <w:r>
              <w:t>£519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5" w14:textId="77777777" w:rsidR="00762881" w:rsidRDefault="00333199">
            <w:pPr>
              <w:jc w:val="center"/>
            </w:pPr>
            <w:r>
              <w:t>£32.53</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6" w14:textId="77777777" w:rsidR="00762881" w:rsidRDefault="00333199">
            <w:r>
              <w:t>No. of footwear grants *£3</w:t>
            </w:r>
          </w:p>
          <w:p w14:paraId="7664FD87" w14:textId="77777777" w:rsidR="00762881" w:rsidRDefault="00762881"/>
        </w:tc>
      </w:tr>
      <w:tr w:rsidR="00762881" w14:paraId="7664FD8E"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9" w14:textId="77777777" w:rsidR="00762881" w:rsidRDefault="00333199">
            <w:pPr>
              <w:rPr>
                <w:rFonts w:cs="Arial"/>
                <w:szCs w:val="22"/>
              </w:rPr>
            </w:pPr>
            <w:r>
              <w:rPr>
                <w:rFonts w:cs="Arial"/>
                <w:szCs w:val="22"/>
              </w:rPr>
              <w:t>Cover – School funded</w:t>
            </w:r>
          </w:p>
          <w:p w14:paraId="7664FD8A" w14:textId="77777777" w:rsidR="00762881" w:rsidRDefault="0076288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B" w14:textId="77777777" w:rsidR="00762881" w:rsidRDefault="0033319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C" w14:textId="77777777" w:rsidR="00762881" w:rsidRDefault="00333199">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D" w14:textId="77777777" w:rsidR="00762881" w:rsidRDefault="00333199">
            <w:r>
              <w:t>Core teachers *0.5 *£195</w:t>
            </w:r>
          </w:p>
        </w:tc>
      </w:tr>
      <w:tr w:rsidR="00762881" w14:paraId="7664FD9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8F" w14:textId="77777777" w:rsidR="00762881" w:rsidRDefault="00333199">
            <w:pPr>
              <w:rPr>
                <w:rFonts w:cs="Arial"/>
                <w:szCs w:val="22"/>
              </w:rPr>
            </w:pPr>
            <w:r>
              <w:rPr>
                <w:rFonts w:cs="Arial"/>
                <w:szCs w:val="22"/>
              </w:rPr>
              <w:t>Cover – CPD</w:t>
            </w:r>
          </w:p>
          <w:p w14:paraId="7664FD90"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91" w14:textId="77777777" w:rsidR="00762881" w:rsidRDefault="00333199">
            <w:pPr>
              <w:jc w:val="center"/>
            </w:pPr>
            <w:r>
              <w:rPr>
                <w:rFonts w:cs="Arial"/>
                <w:szCs w:val="22"/>
              </w:rPr>
              <w:t>£525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92" w14:textId="77777777" w:rsidR="00762881" w:rsidRDefault="00333199">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D93" w14:textId="77777777" w:rsidR="00762881" w:rsidRDefault="00333199">
            <w:pPr>
              <w:rPr>
                <w:rFonts w:cs="Arial"/>
                <w:szCs w:val="22"/>
              </w:rPr>
            </w:pPr>
            <w:r>
              <w:rPr>
                <w:rFonts w:cs="Arial"/>
                <w:szCs w:val="22"/>
              </w:rPr>
              <w:t>Core teachers * £180 * 0.7 + Core teachers + spec teachers– * £180 * 0.3</w:t>
            </w:r>
          </w:p>
          <w:p w14:paraId="7664FD94" w14:textId="77777777" w:rsidR="00762881" w:rsidRDefault="00762881">
            <w:pPr>
              <w:rPr>
                <w:rFonts w:cs="Arial"/>
                <w:szCs w:val="22"/>
              </w:rPr>
            </w:pPr>
          </w:p>
        </w:tc>
      </w:tr>
      <w:tr w:rsidR="00762881" w14:paraId="7664FD9B"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6" w14:textId="77777777" w:rsidR="00762881" w:rsidRDefault="00333199">
            <w:pPr>
              <w:rPr>
                <w:rFonts w:cs="Arial"/>
                <w:szCs w:val="22"/>
              </w:rPr>
            </w:pPr>
            <w:r>
              <w:rPr>
                <w:rFonts w:cs="Arial"/>
                <w:szCs w:val="22"/>
              </w:rPr>
              <w:t xml:space="preserve">Equipment and Other </w:t>
            </w:r>
            <w:r>
              <w:rPr>
                <w:rFonts w:cs="Arial"/>
                <w:szCs w:val="22"/>
              </w:rPr>
              <w:t>Tools</w:t>
            </w:r>
          </w:p>
          <w:p w14:paraId="7664FD97"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8" w14:textId="77777777" w:rsidR="00762881" w:rsidRDefault="00333199">
            <w:pPr>
              <w:jc w:val="center"/>
              <w:rPr>
                <w:rFonts w:cs="Arial"/>
                <w:szCs w:val="22"/>
              </w:rPr>
            </w:pPr>
            <w:r>
              <w:rPr>
                <w:rFonts w:cs="Arial"/>
                <w:szCs w:val="22"/>
              </w:rPr>
              <w:t>£133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9" w14:textId="77777777" w:rsidR="00762881" w:rsidRDefault="00333199">
            <w:pPr>
              <w:jc w:val="center"/>
            </w:pPr>
            <w:r>
              <w:rPr>
                <w:rFonts w:cs="Arial"/>
                <w:szCs w:val="22"/>
              </w:rPr>
              <w:t>£0.30</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A" w14:textId="77777777" w:rsidR="00762881" w:rsidRDefault="00333199">
            <w:pPr>
              <w:jc w:val="center"/>
              <w:rPr>
                <w:rFonts w:cs="Arial"/>
                <w:szCs w:val="22"/>
              </w:rPr>
            </w:pPr>
            <w:r>
              <w:rPr>
                <w:rFonts w:cs="Arial"/>
                <w:szCs w:val="22"/>
              </w:rPr>
              <w:t>–</w:t>
            </w:r>
          </w:p>
        </w:tc>
      </w:tr>
      <w:tr w:rsidR="00762881" w14:paraId="7664FDA1"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C" w14:textId="77777777" w:rsidR="00762881" w:rsidRDefault="00333199">
            <w:pPr>
              <w:rPr>
                <w:rFonts w:cs="Arial"/>
                <w:szCs w:val="22"/>
              </w:rPr>
            </w:pPr>
            <w:r>
              <w:rPr>
                <w:rFonts w:cs="Arial"/>
                <w:szCs w:val="22"/>
              </w:rPr>
              <w:t>Furniture – General</w:t>
            </w:r>
          </w:p>
          <w:p w14:paraId="7664FD9D"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E" w14:textId="77777777" w:rsidR="00762881" w:rsidRDefault="00333199">
            <w:pPr>
              <w:jc w:val="center"/>
              <w:rPr>
                <w:rFonts w:cs="Arial"/>
                <w:szCs w:val="22"/>
              </w:rPr>
            </w:pPr>
            <w:r>
              <w:rPr>
                <w:rFonts w:cs="Arial"/>
                <w:szCs w:val="22"/>
              </w:rPr>
              <w:t>£355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9F" w14:textId="77777777" w:rsidR="00762881" w:rsidRDefault="00333199">
            <w:pPr>
              <w:jc w:val="center"/>
              <w:rPr>
                <w:rFonts w:cs="Arial"/>
                <w:szCs w:val="22"/>
              </w:rPr>
            </w:pPr>
            <w:r>
              <w:rPr>
                <w:rFonts w:cs="Arial"/>
                <w:szCs w:val="22"/>
              </w:rPr>
              <w:t>£0.40</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0" w14:textId="77777777" w:rsidR="00762881" w:rsidRDefault="00333199">
            <w:pPr>
              <w:jc w:val="center"/>
              <w:rPr>
                <w:rFonts w:cs="Arial"/>
                <w:szCs w:val="22"/>
              </w:rPr>
            </w:pPr>
            <w:r>
              <w:rPr>
                <w:rFonts w:cs="Arial"/>
                <w:szCs w:val="22"/>
              </w:rPr>
              <w:t>–</w:t>
            </w:r>
          </w:p>
        </w:tc>
      </w:tr>
      <w:tr w:rsidR="00762881" w14:paraId="7664FDA8"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2" w14:textId="77777777" w:rsidR="00762881" w:rsidRDefault="00333199">
            <w:pPr>
              <w:rPr>
                <w:rFonts w:cs="Arial"/>
                <w:spacing w:val="-2"/>
                <w:szCs w:val="22"/>
              </w:rPr>
            </w:pPr>
            <w:r>
              <w:rPr>
                <w:rFonts w:cs="Arial"/>
                <w:spacing w:val="-2"/>
                <w:szCs w:val="22"/>
              </w:rPr>
              <w:t>Health and Safety – First Aider</w:t>
            </w:r>
          </w:p>
          <w:p w14:paraId="7664FDA3"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4" w14:textId="77777777" w:rsidR="00762881" w:rsidRDefault="00333199">
            <w:pPr>
              <w:jc w:val="center"/>
              <w:rPr>
                <w:rFonts w:cs="Arial"/>
                <w:szCs w:val="22"/>
              </w:rPr>
            </w:pPr>
            <w:r>
              <w:rPr>
                <w:rFonts w:cs="Arial"/>
                <w:szCs w:val="22"/>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5" w14:textId="77777777" w:rsidR="00762881" w:rsidRDefault="00333199">
            <w:pPr>
              <w:jc w:val="center"/>
              <w:rPr>
                <w:rFonts w:cs="Arial"/>
                <w:szCs w:val="22"/>
              </w:rPr>
            </w:pPr>
            <w:r>
              <w:rPr>
                <w:rFonts w:cs="Arial"/>
                <w:szCs w:val="22"/>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6" w14:textId="77777777" w:rsidR="00762881" w:rsidRDefault="00333199">
            <w:pPr>
              <w:rPr>
                <w:rFonts w:cs="Arial"/>
                <w:szCs w:val="22"/>
              </w:rPr>
            </w:pPr>
            <w:r>
              <w:rPr>
                <w:rFonts w:cs="Arial"/>
                <w:szCs w:val="22"/>
              </w:rPr>
              <w:t>£285 per 1–50 Staff</w:t>
            </w:r>
          </w:p>
          <w:p w14:paraId="7664FDA7" w14:textId="77777777" w:rsidR="00762881" w:rsidRDefault="00762881">
            <w:pPr>
              <w:rPr>
                <w:rFonts w:cs="Arial"/>
                <w:szCs w:val="22"/>
              </w:rPr>
            </w:pPr>
          </w:p>
        </w:tc>
      </w:tr>
      <w:tr w:rsidR="00762881" w14:paraId="7664FDAF"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9" w14:textId="77777777" w:rsidR="00762881" w:rsidRDefault="00333199">
            <w:pPr>
              <w:rPr>
                <w:rFonts w:cs="Arial"/>
                <w:szCs w:val="22"/>
              </w:rPr>
            </w:pPr>
            <w:r>
              <w:rPr>
                <w:rFonts w:cs="Arial"/>
                <w:szCs w:val="22"/>
              </w:rPr>
              <w:t xml:space="preserve">Janitorial Supplies </w:t>
            </w:r>
          </w:p>
          <w:p w14:paraId="7664FDAA" w14:textId="77777777" w:rsidR="00762881" w:rsidRDefault="00762881">
            <w:pPr>
              <w:rPr>
                <w:rFonts w:cs="Arial"/>
                <w:spacing w:val="-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B" w14:textId="77777777" w:rsidR="00762881" w:rsidRDefault="00333199">
            <w:pPr>
              <w:jc w:val="center"/>
              <w:rPr>
                <w:rFonts w:cs="Arial"/>
                <w:szCs w:val="22"/>
              </w:rPr>
            </w:pPr>
            <w:r>
              <w:rPr>
                <w:rFonts w:cs="Arial"/>
                <w:szCs w:val="22"/>
              </w:rPr>
              <w:t>£40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C" w14:textId="77777777" w:rsidR="00762881" w:rsidRDefault="00333199">
            <w:pPr>
              <w:jc w:val="center"/>
              <w:rPr>
                <w:rFonts w:cs="Arial"/>
                <w:szCs w:val="22"/>
              </w:rPr>
            </w:pPr>
            <w:r>
              <w:rPr>
                <w:rFonts w:cs="Arial"/>
                <w:szCs w:val="22"/>
              </w:rPr>
              <w:t>£2.67</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AD" w14:textId="77777777" w:rsidR="00762881" w:rsidRDefault="00333199">
            <w:pPr>
              <w:rPr>
                <w:rFonts w:cs="Arial"/>
                <w:szCs w:val="22"/>
              </w:rPr>
            </w:pPr>
            <w:r>
              <w:rPr>
                <w:rFonts w:cs="Arial"/>
                <w:szCs w:val="22"/>
              </w:rPr>
              <w:t>Roll + ELC roll + (0.5 ASN roll) * £2.67</w:t>
            </w:r>
          </w:p>
          <w:p w14:paraId="7664FDAE" w14:textId="77777777" w:rsidR="00762881" w:rsidRDefault="00762881">
            <w:pPr>
              <w:rPr>
                <w:rFonts w:cs="Arial"/>
                <w:szCs w:val="22"/>
              </w:rPr>
            </w:pPr>
          </w:p>
        </w:tc>
      </w:tr>
      <w:tr w:rsidR="00762881" w14:paraId="7664FDB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0" w14:textId="77777777" w:rsidR="00762881" w:rsidRDefault="00333199">
            <w:pPr>
              <w:rPr>
                <w:rFonts w:cs="Arial"/>
                <w:szCs w:val="22"/>
              </w:rPr>
            </w:pPr>
            <w:r>
              <w:rPr>
                <w:rFonts w:cs="Arial"/>
                <w:szCs w:val="22"/>
              </w:rPr>
              <w:t xml:space="preserve">Library/Resources Centre Materials </w:t>
            </w:r>
          </w:p>
          <w:p w14:paraId="7664FDB1" w14:textId="77777777" w:rsidR="00762881" w:rsidRDefault="00762881">
            <w:pPr>
              <w:rPr>
                <w:rFonts w:cs="Arial"/>
                <w:spacing w:val="-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2" w14:textId="77777777" w:rsidR="00762881" w:rsidRDefault="00333199">
            <w:pPr>
              <w:jc w:val="center"/>
              <w:rPr>
                <w:rFonts w:cs="Arial"/>
                <w:szCs w:val="22"/>
              </w:rPr>
            </w:pPr>
            <w:r>
              <w:rPr>
                <w:rFonts w:cs="Arial"/>
                <w:szCs w:val="22"/>
              </w:rPr>
              <w:t>£126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3" w14:textId="77777777" w:rsidR="00762881" w:rsidRDefault="00333199">
            <w:pPr>
              <w:jc w:val="center"/>
              <w:rPr>
                <w:rFonts w:cs="Arial"/>
                <w:szCs w:val="22"/>
              </w:rPr>
            </w:pPr>
            <w:r>
              <w:rPr>
                <w:rFonts w:cs="Arial"/>
                <w:szCs w:val="22"/>
              </w:rPr>
              <w:t>£1.24</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4" w14:textId="77777777" w:rsidR="00762881" w:rsidRDefault="00333199">
            <w:pPr>
              <w:jc w:val="center"/>
              <w:rPr>
                <w:rFonts w:cs="Arial"/>
                <w:szCs w:val="22"/>
              </w:rPr>
            </w:pPr>
            <w:r>
              <w:rPr>
                <w:rFonts w:cs="Arial"/>
                <w:szCs w:val="22"/>
              </w:rPr>
              <w:t>–</w:t>
            </w:r>
          </w:p>
        </w:tc>
      </w:tr>
      <w:tr w:rsidR="00762881" w14:paraId="7664FDBC"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6" w14:textId="77777777" w:rsidR="00762881" w:rsidRDefault="00333199">
            <w:pPr>
              <w:rPr>
                <w:rFonts w:cs="Arial"/>
                <w:szCs w:val="22"/>
              </w:rPr>
            </w:pPr>
            <w:r>
              <w:rPr>
                <w:rFonts w:cs="Arial"/>
                <w:szCs w:val="22"/>
              </w:rPr>
              <w:t xml:space="preserve">PE </w:t>
            </w:r>
            <w:r>
              <w:rPr>
                <w:rFonts w:cs="Arial"/>
                <w:szCs w:val="22"/>
              </w:rPr>
              <w:t>Facilities Use/Transport</w:t>
            </w:r>
          </w:p>
          <w:p w14:paraId="7664FDB7"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8" w14:textId="77777777" w:rsidR="00762881" w:rsidRDefault="00333199">
            <w:pPr>
              <w:jc w:val="center"/>
              <w:rPr>
                <w:rFonts w:cs="Arial"/>
                <w:szCs w:val="22"/>
              </w:rPr>
            </w:pPr>
            <w:r>
              <w:rPr>
                <w:rFonts w:cs="Arial"/>
                <w:szCs w:val="22"/>
              </w:rPr>
              <w:t>£400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9" w14:textId="77777777" w:rsidR="00762881" w:rsidRDefault="00333199">
            <w:pPr>
              <w:jc w:val="center"/>
              <w:rPr>
                <w:rFonts w:cs="Arial"/>
                <w:szCs w:val="22"/>
              </w:rPr>
            </w:pPr>
            <w:r>
              <w:rPr>
                <w:rFonts w:cs="Arial"/>
                <w:szCs w:val="22"/>
              </w:rPr>
              <w:t>£2.10</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A" w14:textId="77777777" w:rsidR="00762881" w:rsidRDefault="00333199">
            <w:pPr>
              <w:jc w:val="center"/>
              <w:rPr>
                <w:rFonts w:cs="Arial"/>
                <w:szCs w:val="22"/>
              </w:rPr>
            </w:pPr>
            <w:r>
              <w:rPr>
                <w:rFonts w:cs="Arial"/>
                <w:szCs w:val="22"/>
              </w:rPr>
              <w:t>–</w:t>
            </w:r>
          </w:p>
          <w:p w14:paraId="7664FDBB" w14:textId="77777777" w:rsidR="00762881" w:rsidRDefault="00762881">
            <w:pPr>
              <w:jc w:val="center"/>
              <w:rPr>
                <w:rFonts w:cs="Arial"/>
                <w:szCs w:val="22"/>
              </w:rPr>
            </w:pPr>
          </w:p>
        </w:tc>
      </w:tr>
      <w:tr w:rsidR="00762881" w14:paraId="7664FDC3"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D" w14:textId="77777777" w:rsidR="00762881" w:rsidRDefault="00333199">
            <w:pPr>
              <w:rPr>
                <w:rFonts w:cs="Arial"/>
                <w:szCs w:val="22"/>
              </w:rPr>
            </w:pPr>
            <w:r>
              <w:rPr>
                <w:rFonts w:cs="Arial"/>
                <w:szCs w:val="22"/>
              </w:rPr>
              <w:t>Postages/Couriers</w:t>
            </w:r>
          </w:p>
          <w:p w14:paraId="7664FDBE"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BF" w14:textId="77777777" w:rsidR="00762881" w:rsidRDefault="00333199">
            <w:pPr>
              <w:jc w:val="center"/>
              <w:rPr>
                <w:rFonts w:cs="Arial"/>
                <w:szCs w:val="22"/>
              </w:rPr>
            </w:pPr>
            <w:r>
              <w:rPr>
                <w:rFonts w:cs="Arial"/>
                <w:szCs w:val="22"/>
              </w:rPr>
              <w:t>£110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0" w14:textId="77777777" w:rsidR="00762881" w:rsidRDefault="00333199">
            <w:pPr>
              <w:jc w:val="center"/>
              <w:rPr>
                <w:rFonts w:cs="Arial"/>
                <w:szCs w:val="22"/>
              </w:rPr>
            </w:pPr>
            <w:r>
              <w:rPr>
                <w:rFonts w:cs="Arial"/>
                <w:szCs w:val="22"/>
              </w:rPr>
              <w:t>£0.80</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1" w14:textId="77777777" w:rsidR="00762881" w:rsidRDefault="00333199">
            <w:pPr>
              <w:rPr>
                <w:rFonts w:cs="Arial"/>
                <w:szCs w:val="22"/>
              </w:rPr>
            </w:pPr>
            <w:r>
              <w:rPr>
                <w:rFonts w:cs="Arial"/>
                <w:szCs w:val="22"/>
              </w:rPr>
              <w:t>Roll + ELC roll</w:t>
            </w:r>
          </w:p>
          <w:p w14:paraId="7664FDC2" w14:textId="77777777" w:rsidR="00762881" w:rsidRDefault="00762881">
            <w:pPr>
              <w:rPr>
                <w:rFonts w:cs="Arial"/>
                <w:szCs w:val="22"/>
              </w:rPr>
            </w:pPr>
          </w:p>
        </w:tc>
      </w:tr>
      <w:tr w:rsidR="00762881" w14:paraId="7664FDCA"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4" w14:textId="77777777" w:rsidR="00762881" w:rsidRDefault="00333199">
            <w:pPr>
              <w:rPr>
                <w:rFonts w:cs="Arial"/>
                <w:szCs w:val="22"/>
              </w:rPr>
            </w:pPr>
            <w:r>
              <w:rPr>
                <w:rFonts w:cs="Arial"/>
                <w:szCs w:val="22"/>
              </w:rPr>
              <w:t>Printing and Stationery</w:t>
            </w:r>
          </w:p>
          <w:p w14:paraId="7664FDC5"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6" w14:textId="77777777" w:rsidR="00762881" w:rsidRDefault="00333199">
            <w:pPr>
              <w:jc w:val="center"/>
              <w:rPr>
                <w:rFonts w:cs="Arial"/>
                <w:szCs w:val="22"/>
              </w:rPr>
            </w:pPr>
            <w:r>
              <w:rPr>
                <w:rFonts w:cs="Arial"/>
                <w:szCs w:val="22"/>
              </w:rPr>
              <w:t>£60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7" w14:textId="77777777" w:rsidR="00762881" w:rsidRDefault="00333199">
            <w:pPr>
              <w:jc w:val="center"/>
              <w:rPr>
                <w:rFonts w:cs="Arial"/>
                <w:szCs w:val="22"/>
              </w:rPr>
            </w:pPr>
            <w:r>
              <w:rPr>
                <w:rFonts w:cs="Arial"/>
                <w:szCs w:val="22"/>
              </w:rPr>
              <w:t>£1.81</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8" w14:textId="77777777" w:rsidR="00762881" w:rsidRDefault="00333199">
            <w:pPr>
              <w:jc w:val="center"/>
              <w:rPr>
                <w:rFonts w:cs="Arial"/>
                <w:szCs w:val="22"/>
              </w:rPr>
            </w:pPr>
            <w:r>
              <w:rPr>
                <w:rFonts w:cs="Arial"/>
                <w:szCs w:val="22"/>
              </w:rPr>
              <w:t>–</w:t>
            </w:r>
          </w:p>
          <w:p w14:paraId="7664FDC9" w14:textId="77777777" w:rsidR="00762881" w:rsidRDefault="00762881">
            <w:pPr>
              <w:jc w:val="center"/>
              <w:rPr>
                <w:rFonts w:cs="Arial"/>
                <w:szCs w:val="22"/>
              </w:rPr>
            </w:pPr>
          </w:p>
        </w:tc>
      </w:tr>
      <w:tr w:rsidR="00762881" w14:paraId="7664FDD1"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B" w14:textId="77777777" w:rsidR="00762881" w:rsidRDefault="00333199">
            <w:pPr>
              <w:rPr>
                <w:rFonts w:cs="Arial"/>
                <w:szCs w:val="22"/>
              </w:rPr>
            </w:pPr>
            <w:r>
              <w:rPr>
                <w:rFonts w:cs="Arial"/>
                <w:szCs w:val="22"/>
              </w:rPr>
              <w:t>School Activities</w:t>
            </w:r>
          </w:p>
          <w:p w14:paraId="7664FDCC" w14:textId="77777777" w:rsidR="00762881" w:rsidRDefault="00333199">
            <w:pPr>
              <w:rPr>
                <w:rFonts w:cs="Arial"/>
                <w:szCs w:val="22"/>
              </w:rPr>
            </w:pPr>
            <w:r>
              <w:rPr>
                <w:rFonts w:cs="Arial"/>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D" w14:textId="77777777" w:rsidR="00762881" w:rsidRDefault="00333199">
            <w:pPr>
              <w:jc w:val="center"/>
              <w:rPr>
                <w:rFonts w:cs="Arial"/>
                <w:szCs w:val="22"/>
              </w:rPr>
            </w:pPr>
            <w:r>
              <w:rPr>
                <w:rFonts w:cs="Arial"/>
                <w:szCs w:val="22"/>
              </w:rPr>
              <w:t>£571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E" w14:textId="77777777" w:rsidR="00762881" w:rsidRDefault="00333199">
            <w:pPr>
              <w:jc w:val="center"/>
              <w:rPr>
                <w:rFonts w:cs="Arial"/>
                <w:szCs w:val="22"/>
              </w:rPr>
            </w:pPr>
            <w:r>
              <w:rPr>
                <w:rFonts w:cs="Arial"/>
                <w:szCs w:val="22"/>
              </w:rPr>
              <w:t>£1.16</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CF" w14:textId="77777777" w:rsidR="00762881" w:rsidRDefault="00333199">
            <w:pPr>
              <w:jc w:val="center"/>
              <w:rPr>
                <w:rFonts w:cs="Arial"/>
                <w:szCs w:val="22"/>
              </w:rPr>
            </w:pPr>
            <w:r>
              <w:rPr>
                <w:rFonts w:cs="Arial"/>
                <w:szCs w:val="22"/>
              </w:rPr>
              <w:t>–</w:t>
            </w:r>
          </w:p>
          <w:p w14:paraId="7664FDD0" w14:textId="77777777" w:rsidR="00762881" w:rsidRDefault="00762881">
            <w:pPr>
              <w:jc w:val="center"/>
              <w:rPr>
                <w:rFonts w:cs="Arial"/>
                <w:szCs w:val="22"/>
              </w:rPr>
            </w:pPr>
          </w:p>
        </w:tc>
      </w:tr>
      <w:tr w:rsidR="00762881" w14:paraId="7664FDD8"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2" w14:textId="77777777" w:rsidR="00762881" w:rsidRDefault="00333199">
            <w:pPr>
              <w:rPr>
                <w:rFonts w:cs="Arial"/>
                <w:szCs w:val="22"/>
              </w:rPr>
            </w:pPr>
            <w:r>
              <w:rPr>
                <w:rFonts w:cs="Arial"/>
                <w:szCs w:val="22"/>
              </w:rPr>
              <w:t>Classroom Supplies Consumables</w:t>
            </w:r>
          </w:p>
          <w:p w14:paraId="7664FDD3"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4" w14:textId="77777777" w:rsidR="00762881" w:rsidRDefault="00333199">
            <w:pPr>
              <w:jc w:val="center"/>
              <w:rPr>
                <w:rFonts w:cs="Arial"/>
                <w:szCs w:val="22"/>
              </w:rPr>
            </w:pPr>
            <w:r>
              <w:rPr>
                <w:rFonts w:cs="Arial"/>
                <w:szCs w:val="22"/>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5" w14:textId="77777777" w:rsidR="00762881" w:rsidRDefault="00762881">
            <w:pPr>
              <w:jc w:val="center"/>
              <w:rPr>
                <w:rFonts w:cs="Arial"/>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6" w14:textId="77777777" w:rsidR="00762881" w:rsidRDefault="00333199">
            <w:pPr>
              <w:rPr>
                <w:rFonts w:cs="Arial"/>
                <w:szCs w:val="22"/>
              </w:rPr>
            </w:pPr>
            <w:r>
              <w:rPr>
                <w:rFonts w:cs="Arial"/>
                <w:szCs w:val="22"/>
              </w:rPr>
              <w:t>Fixed amount per Inclusion Service</w:t>
            </w:r>
          </w:p>
          <w:p w14:paraId="7664FDD7" w14:textId="77777777" w:rsidR="00762881" w:rsidRDefault="00762881">
            <w:pPr>
              <w:rPr>
                <w:rFonts w:cs="Arial"/>
                <w:szCs w:val="22"/>
              </w:rPr>
            </w:pPr>
          </w:p>
        </w:tc>
      </w:tr>
      <w:tr w:rsidR="00762881" w14:paraId="7664FDDF"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9" w14:textId="77777777" w:rsidR="00762881" w:rsidRDefault="00333199">
            <w:pPr>
              <w:rPr>
                <w:rFonts w:cs="Arial"/>
                <w:szCs w:val="22"/>
              </w:rPr>
            </w:pPr>
            <w:r>
              <w:rPr>
                <w:rFonts w:cs="Arial"/>
                <w:szCs w:val="22"/>
              </w:rPr>
              <w:t>Telephones</w:t>
            </w:r>
          </w:p>
          <w:p w14:paraId="7664FDDA"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B" w14:textId="77777777" w:rsidR="00762881" w:rsidRDefault="00333199">
            <w:pPr>
              <w:jc w:val="center"/>
              <w:rPr>
                <w:rFonts w:cs="Arial"/>
                <w:szCs w:val="22"/>
              </w:rPr>
            </w:pPr>
            <w:r>
              <w:rPr>
                <w:rFonts w:cs="Arial"/>
                <w:szCs w:val="22"/>
              </w:rPr>
              <w:t>£93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C" w14:textId="77777777" w:rsidR="00762881" w:rsidRDefault="00333199">
            <w:pPr>
              <w:jc w:val="center"/>
              <w:rPr>
                <w:rFonts w:cs="Arial"/>
                <w:szCs w:val="22"/>
              </w:rPr>
            </w:pPr>
            <w:r>
              <w:rPr>
                <w:rFonts w:cs="Arial"/>
                <w:szCs w:val="22"/>
              </w:rPr>
              <w:t>£1.68</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DD" w14:textId="77777777" w:rsidR="00762881" w:rsidRDefault="00333199">
            <w:pPr>
              <w:rPr>
                <w:rFonts w:cs="Arial"/>
                <w:szCs w:val="22"/>
              </w:rPr>
            </w:pPr>
            <w:r>
              <w:rPr>
                <w:rFonts w:cs="Arial"/>
                <w:szCs w:val="22"/>
              </w:rPr>
              <w:t xml:space="preserve">Roll + ASN roll </w:t>
            </w:r>
          </w:p>
          <w:p w14:paraId="7664FDDE" w14:textId="77777777" w:rsidR="00762881" w:rsidRDefault="00762881">
            <w:pPr>
              <w:rPr>
                <w:rFonts w:cs="Arial"/>
                <w:szCs w:val="22"/>
              </w:rPr>
            </w:pPr>
          </w:p>
        </w:tc>
      </w:tr>
      <w:tr w:rsidR="00762881" w14:paraId="7664FDE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0" w14:textId="77777777" w:rsidR="00762881" w:rsidRDefault="00333199">
            <w:pPr>
              <w:rPr>
                <w:rFonts w:cs="Arial"/>
                <w:szCs w:val="22"/>
              </w:rPr>
            </w:pPr>
            <w:r>
              <w:rPr>
                <w:rFonts w:cs="Arial"/>
                <w:szCs w:val="22"/>
              </w:rPr>
              <w:t>Travel and Subsistence – Teachers</w:t>
            </w:r>
          </w:p>
          <w:p w14:paraId="7664FDE1"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2" w14:textId="77777777" w:rsidR="00762881" w:rsidRDefault="00333199">
            <w:pPr>
              <w:jc w:val="center"/>
              <w:rPr>
                <w:rFonts w:cs="Arial"/>
                <w:szCs w:val="22"/>
              </w:rPr>
            </w:pPr>
            <w:r>
              <w:rPr>
                <w:rFonts w:cs="Arial"/>
                <w:szCs w:val="22"/>
              </w:rPr>
              <w:t>£353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3" w14:textId="77777777" w:rsidR="00762881" w:rsidRDefault="00333199">
            <w:pPr>
              <w:jc w:val="center"/>
              <w:rPr>
                <w:rFonts w:cs="Arial"/>
                <w:szCs w:val="22"/>
              </w:rPr>
            </w:pPr>
            <w:r>
              <w:rPr>
                <w:rFonts w:cs="Arial"/>
                <w:szCs w:val="22"/>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4" w14:textId="77777777" w:rsidR="00762881" w:rsidRDefault="00333199">
            <w:pPr>
              <w:rPr>
                <w:rFonts w:cs="Arial"/>
                <w:szCs w:val="22"/>
              </w:rPr>
            </w:pPr>
            <w:r>
              <w:rPr>
                <w:rFonts w:cs="Arial"/>
                <w:szCs w:val="22"/>
              </w:rPr>
              <w:t>Core teachers + ASN teachers * £35</w:t>
            </w:r>
          </w:p>
          <w:p w14:paraId="7664FDE5" w14:textId="77777777" w:rsidR="00762881" w:rsidRDefault="00762881">
            <w:pPr>
              <w:rPr>
                <w:rFonts w:cs="Arial"/>
                <w:szCs w:val="22"/>
              </w:rPr>
            </w:pPr>
          </w:p>
        </w:tc>
      </w:tr>
      <w:tr w:rsidR="00762881" w14:paraId="7664FDED"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7" w14:textId="77777777" w:rsidR="00762881" w:rsidRDefault="00333199">
            <w:pPr>
              <w:rPr>
                <w:rFonts w:cs="Arial"/>
                <w:szCs w:val="22"/>
              </w:rPr>
            </w:pPr>
            <w:r>
              <w:rPr>
                <w:rFonts w:cs="Arial"/>
                <w:szCs w:val="22"/>
              </w:rPr>
              <w:t>Television Licences</w:t>
            </w:r>
          </w:p>
          <w:p w14:paraId="7664FDE8"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9" w14:textId="77777777" w:rsidR="00762881" w:rsidRDefault="00333199">
            <w:pPr>
              <w:jc w:val="center"/>
              <w:rPr>
                <w:rFonts w:cs="Arial"/>
                <w:szCs w:val="22"/>
              </w:rPr>
            </w:pPr>
            <w:r>
              <w:rPr>
                <w:rFonts w:cs="Arial"/>
                <w:szCs w:val="22"/>
              </w:rPr>
              <w:t>£159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A" w14:textId="77777777" w:rsidR="00762881" w:rsidRDefault="00333199">
            <w:pPr>
              <w:jc w:val="center"/>
              <w:rPr>
                <w:rFonts w:cs="Arial"/>
                <w:szCs w:val="22"/>
              </w:rPr>
            </w:pPr>
            <w:r>
              <w:rPr>
                <w:rFonts w:cs="Arial"/>
                <w:szCs w:val="22"/>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B" w14:textId="77777777" w:rsidR="00762881" w:rsidRDefault="00333199">
            <w:pPr>
              <w:jc w:val="center"/>
              <w:rPr>
                <w:rFonts w:cs="Arial"/>
                <w:szCs w:val="22"/>
              </w:rPr>
            </w:pPr>
            <w:r>
              <w:rPr>
                <w:rFonts w:cs="Arial"/>
                <w:szCs w:val="22"/>
              </w:rPr>
              <w:t>-</w:t>
            </w:r>
          </w:p>
          <w:p w14:paraId="7664FDEC" w14:textId="77777777" w:rsidR="00762881" w:rsidRDefault="00762881">
            <w:pPr>
              <w:jc w:val="center"/>
              <w:rPr>
                <w:rFonts w:cs="Arial"/>
                <w:szCs w:val="22"/>
              </w:rPr>
            </w:pPr>
          </w:p>
        </w:tc>
      </w:tr>
      <w:tr w:rsidR="00762881" w14:paraId="7664FDF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EE" w14:textId="77777777" w:rsidR="00762881" w:rsidRDefault="00333199">
            <w:pPr>
              <w:rPr>
                <w:rFonts w:cs="Arial"/>
                <w:szCs w:val="22"/>
              </w:rPr>
            </w:pPr>
            <w:r>
              <w:rPr>
                <w:rFonts w:cs="Arial"/>
                <w:szCs w:val="22"/>
              </w:rPr>
              <w:t>Water Metered Charges</w:t>
            </w:r>
          </w:p>
          <w:p w14:paraId="7664FDEF" w14:textId="77777777" w:rsidR="00762881" w:rsidRDefault="00762881">
            <w:pPr>
              <w:rPr>
                <w:rFonts w:cs="Arial"/>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F0" w14:textId="77777777" w:rsidR="00762881" w:rsidRDefault="00333199">
            <w:pPr>
              <w:jc w:val="center"/>
              <w:rPr>
                <w:rFonts w:cs="Arial"/>
                <w:szCs w:val="22"/>
              </w:rPr>
            </w:pPr>
            <w:r>
              <w:rPr>
                <w:rFonts w:cs="Arial"/>
                <w:szCs w:val="22"/>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F1" w14:textId="77777777" w:rsidR="00762881" w:rsidRDefault="00333199">
            <w:pPr>
              <w:jc w:val="center"/>
              <w:rPr>
                <w:rFonts w:cs="Arial"/>
                <w:szCs w:val="22"/>
              </w:rPr>
            </w:pPr>
            <w:r>
              <w:rPr>
                <w:rFonts w:cs="Arial"/>
                <w:szCs w:val="22"/>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F2" w14:textId="77777777" w:rsidR="00762881" w:rsidRDefault="00333199">
            <w:pPr>
              <w:pStyle w:val="TableBodyCopyLTTableStyles"/>
              <w:spacing w:line="240" w:lineRule="auto"/>
              <w:rPr>
                <w:rFonts w:ascii="Arial" w:hAnsi="Arial" w:cs="Arial"/>
                <w:sz w:val="22"/>
                <w:szCs w:val="22"/>
              </w:rPr>
            </w:pPr>
            <w:r>
              <w:rPr>
                <w:rFonts w:ascii="Arial" w:hAnsi="Arial" w:cs="Arial"/>
                <w:sz w:val="22"/>
                <w:szCs w:val="22"/>
              </w:rPr>
              <w:t>Water standing charge (based on meter size) + (roll * 3 cubic metres * £2.1742)</w:t>
            </w:r>
          </w:p>
          <w:p w14:paraId="7664FDF3" w14:textId="77777777" w:rsidR="00762881" w:rsidRDefault="00333199">
            <w:pPr>
              <w:rPr>
                <w:rFonts w:cs="Arial"/>
                <w:szCs w:val="22"/>
              </w:rPr>
            </w:pPr>
            <w:r>
              <w:rPr>
                <w:rFonts w:cs="Arial"/>
                <w:szCs w:val="22"/>
              </w:rPr>
              <w:t xml:space="preserve">Roll + ELC </w:t>
            </w:r>
            <w:r>
              <w:rPr>
                <w:rFonts w:cs="Arial"/>
                <w:szCs w:val="22"/>
              </w:rPr>
              <w:t>roll + Gaelic roll</w:t>
            </w:r>
          </w:p>
          <w:p w14:paraId="7664FDF4" w14:textId="77777777" w:rsidR="00762881" w:rsidRDefault="00762881">
            <w:pPr>
              <w:rPr>
                <w:rFonts w:cs="Arial"/>
                <w:szCs w:val="22"/>
              </w:rPr>
            </w:pPr>
          </w:p>
        </w:tc>
      </w:tr>
    </w:tbl>
    <w:p w14:paraId="7664FDF6" w14:textId="77777777" w:rsidR="00762881" w:rsidRDefault="00762881"/>
    <w:p w14:paraId="7664FDF7" w14:textId="77777777" w:rsidR="00762881" w:rsidRDefault="00762881">
      <w:pPr>
        <w:pageBreakBefore/>
        <w:suppressAutoHyphens w:val="0"/>
      </w:pPr>
    </w:p>
    <w:p w14:paraId="7664FDF8" w14:textId="77777777" w:rsidR="00762881" w:rsidRDefault="00333199">
      <w:pPr>
        <w:pStyle w:val="Heading2"/>
        <w:rPr>
          <w:rFonts w:ascii="Arial" w:hAnsi="Arial" w:cs="Arial"/>
          <w:b/>
          <w:bCs/>
          <w:color w:val="auto"/>
        </w:rPr>
      </w:pPr>
      <w:r>
        <w:rPr>
          <w:rFonts w:ascii="Arial" w:hAnsi="Arial" w:cs="Arial"/>
          <w:b/>
          <w:bCs/>
          <w:color w:val="auto"/>
        </w:rPr>
        <w:t xml:space="preserve">Appendix E – Other school budgets within Entitlement </w:t>
      </w:r>
    </w:p>
    <w:p w14:paraId="7664FDF9" w14:textId="77777777" w:rsidR="00762881" w:rsidRDefault="00762881"/>
    <w:tbl>
      <w:tblPr>
        <w:tblW w:w="9072" w:type="dxa"/>
        <w:tblInd w:w="-5" w:type="dxa"/>
        <w:tblLayout w:type="fixed"/>
        <w:tblCellMar>
          <w:left w:w="10" w:type="dxa"/>
          <w:right w:w="10" w:type="dxa"/>
        </w:tblCellMar>
        <w:tblLook w:val="04A0" w:firstRow="1" w:lastRow="0" w:firstColumn="1" w:lastColumn="0" w:noHBand="0" w:noVBand="1"/>
      </w:tblPr>
      <w:tblGrid>
        <w:gridCol w:w="3397"/>
        <w:gridCol w:w="5675"/>
      </w:tblGrid>
      <w:tr w:rsidR="00762881" w14:paraId="7664FDFC" w14:textId="77777777">
        <w:tblPrEx>
          <w:tblCellMar>
            <w:top w:w="0" w:type="dxa"/>
            <w:bottom w:w="0" w:type="dxa"/>
          </w:tblCellMar>
        </w:tblPrEx>
        <w:trPr>
          <w:cantSplit/>
          <w:trHeight w:val="270"/>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DFA" w14:textId="77777777" w:rsidR="00762881" w:rsidRDefault="00333199">
            <w:pPr>
              <w:pStyle w:val="TableHeaderLTTableStyles"/>
              <w:spacing w:after="0"/>
              <w:rPr>
                <w:rFonts w:ascii="Arial" w:hAnsi="Arial" w:cs="Arial"/>
                <w:b/>
                <w:color w:val="000000"/>
                <w:sz w:val="22"/>
                <w:szCs w:val="22"/>
              </w:rPr>
            </w:pPr>
            <w:r>
              <w:rPr>
                <w:rFonts w:ascii="Arial" w:hAnsi="Arial" w:cs="Arial"/>
                <w:b/>
                <w:color w:val="000000"/>
                <w:sz w:val="22"/>
                <w:szCs w:val="22"/>
              </w:rPr>
              <w:t>Description</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DFB" w14:textId="77777777" w:rsidR="00762881" w:rsidRDefault="00333199">
            <w:pPr>
              <w:pStyle w:val="TableHeaderLTTableStyles"/>
              <w:spacing w:after="0"/>
              <w:jc w:val="center"/>
              <w:rPr>
                <w:rFonts w:ascii="Arial" w:hAnsi="Arial" w:cs="Arial"/>
                <w:b/>
                <w:color w:val="000000"/>
                <w:sz w:val="22"/>
                <w:szCs w:val="22"/>
              </w:rPr>
            </w:pPr>
            <w:r>
              <w:rPr>
                <w:rFonts w:ascii="Arial" w:hAnsi="Arial" w:cs="Arial"/>
                <w:b/>
                <w:color w:val="000000"/>
                <w:sz w:val="22"/>
                <w:szCs w:val="22"/>
              </w:rPr>
              <w:t>Allocation other</w:t>
            </w:r>
          </w:p>
        </w:tc>
      </w:tr>
      <w:tr w:rsidR="00762881" w14:paraId="7664FDFF"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FD" w14:textId="77777777" w:rsidR="00762881" w:rsidRDefault="00333199">
            <w:pPr>
              <w:pStyle w:val="TableBodyCopyLTTableStyles"/>
              <w:spacing w:after="0"/>
              <w:rPr>
                <w:rFonts w:ascii="Arial" w:hAnsi="Arial" w:cs="Arial"/>
                <w:sz w:val="22"/>
                <w:szCs w:val="22"/>
              </w:rPr>
            </w:pPr>
            <w:r>
              <w:rPr>
                <w:rFonts w:ascii="Arial" w:hAnsi="Arial" w:cs="Arial"/>
                <w:sz w:val="22"/>
                <w:szCs w:val="22"/>
              </w:rPr>
              <w:t>CPD – Training</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DFE"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Cover CPD</w:t>
            </w:r>
          </w:p>
        </w:tc>
      </w:tr>
      <w:tr w:rsidR="00762881" w14:paraId="7664FE02" w14:textId="77777777">
        <w:tblPrEx>
          <w:tblCellMar>
            <w:top w:w="0" w:type="dxa"/>
            <w:bottom w:w="0" w:type="dxa"/>
          </w:tblCellMar>
        </w:tblPrEx>
        <w:trPr>
          <w:cantSplit/>
          <w:trHeight w:val="623"/>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0" w14:textId="77777777" w:rsidR="00762881" w:rsidRDefault="00333199">
            <w:pPr>
              <w:pStyle w:val="TableBodyCopyLTTableStyles"/>
              <w:spacing w:after="0"/>
              <w:rPr>
                <w:rFonts w:ascii="Arial" w:hAnsi="Arial" w:cs="Arial"/>
                <w:sz w:val="22"/>
                <w:szCs w:val="22"/>
              </w:rPr>
            </w:pPr>
            <w:r>
              <w:rPr>
                <w:rFonts w:ascii="Arial" w:hAnsi="Arial" w:cs="Arial"/>
                <w:sz w:val="22"/>
                <w:szCs w:val="22"/>
              </w:rPr>
              <w:t>Malicious Damage</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1"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Fixed allocation to secondary schools only. Charges via the PPP </w:t>
            </w:r>
            <w:r>
              <w:rPr>
                <w:rFonts w:ascii="Arial" w:hAnsi="Arial" w:cs="Arial"/>
                <w:sz w:val="22"/>
                <w:szCs w:val="22"/>
              </w:rPr>
              <w:t>contract</w:t>
            </w:r>
          </w:p>
        </w:tc>
      </w:tr>
      <w:tr w:rsidR="00762881" w14:paraId="7664FE05"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3" w14:textId="77777777" w:rsidR="00762881" w:rsidRDefault="00333199">
            <w:pPr>
              <w:pStyle w:val="TableBodyCopyLTTableStyles"/>
              <w:spacing w:after="0"/>
              <w:rPr>
                <w:rFonts w:ascii="Arial" w:hAnsi="Arial" w:cs="Arial"/>
                <w:sz w:val="22"/>
                <w:szCs w:val="22"/>
              </w:rPr>
            </w:pPr>
            <w:r>
              <w:rPr>
                <w:rFonts w:ascii="Arial" w:hAnsi="Arial" w:cs="Arial"/>
                <w:sz w:val="22"/>
                <w:szCs w:val="22"/>
              </w:rPr>
              <w:t>Cleaning Materials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4"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Allocation/virement from the Janitorial supplies budget </w:t>
            </w:r>
          </w:p>
        </w:tc>
      </w:tr>
      <w:tr w:rsidR="00762881" w14:paraId="7664FE08"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6" w14:textId="77777777" w:rsidR="00762881" w:rsidRDefault="00333199">
            <w:pPr>
              <w:pStyle w:val="TableBodyCopyLTTableStyles"/>
              <w:spacing w:after="0"/>
              <w:rPr>
                <w:rFonts w:ascii="Arial" w:hAnsi="Arial" w:cs="Arial"/>
                <w:sz w:val="22"/>
                <w:szCs w:val="22"/>
              </w:rPr>
            </w:pPr>
            <w:r>
              <w:rPr>
                <w:rFonts w:ascii="Arial" w:hAnsi="Arial" w:cs="Arial"/>
                <w:sz w:val="22"/>
                <w:szCs w:val="22"/>
              </w:rPr>
              <w:t>Health and Hygiene Materials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7"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New funding for Sanitary </w:t>
            </w:r>
          </w:p>
        </w:tc>
      </w:tr>
      <w:tr w:rsidR="00762881" w14:paraId="7664FE0B"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9" w14:textId="77777777" w:rsidR="00762881" w:rsidRDefault="00333199">
            <w:pPr>
              <w:pStyle w:val="TableBodyCopyLTTableStyles"/>
              <w:spacing w:after="0"/>
              <w:rPr>
                <w:rFonts w:ascii="Arial" w:hAnsi="Arial" w:cs="Arial"/>
                <w:sz w:val="22"/>
                <w:szCs w:val="22"/>
              </w:rPr>
            </w:pPr>
            <w:r>
              <w:rPr>
                <w:rFonts w:ascii="Arial" w:hAnsi="Arial" w:cs="Arial"/>
                <w:sz w:val="22"/>
                <w:szCs w:val="22"/>
              </w:rPr>
              <w:t>Window Cleaning</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A"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Fixed allocation </w:t>
            </w:r>
          </w:p>
        </w:tc>
      </w:tr>
      <w:tr w:rsidR="00762881" w14:paraId="7664FE0E"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C" w14:textId="77777777" w:rsidR="00762881" w:rsidRDefault="00333199">
            <w:pPr>
              <w:pStyle w:val="TableBodyCopyLTTableStyles"/>
              <w:spacing w:after="0"/>
              <w:rPr>
                <w:rFonts w:ascii="Arial" w:hAnsi="Arial" w:cs="Arial"/>
                <w:sz w:val="22"/>
                <w:szCs w:val="22"/>
              </w:rPr>
            </w:pPr>
            <w:r>
              <w:rPr>
                <w:rFonts w:ascii="Arial" w:hAnsi="Arial" w:cs="Arial"/>
                <w:sz w:val="22"/>
                <w:szCs w:val="22"/>
              </w:rPr>
              <w:t>Computer Equip Purchase</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D"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 from the materials budget</w:t>
            </w:r>
          </w:p>
        </w:tc>
      </w:tr>
      <w:tr w:rsidR="00762881" w14:paraId="7664FE11"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0F"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IT </w:t>
            </w:r>
            <w:r>
              <w:rPr>
                <w:rFonts w:ascii="Arial" w:hAnsi="Arial" w:cs="Arial"/>
                <w:sz w:val="22"/>
                <w:szCs w:val="22"/>
              </w:rPr>
              <w:t>Computer Maintenance</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0"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Allocated budget for ICT managed service </w:t>
            </w:r>
          </w:p>
        </w:tc>
      </w:tr>
      <w:tr w:rsidR="00762881" w14:paraId="7664FE14" w14:textId="77777777">
        <w:tblPrEx>
          <w:tblCellMar>
            <w:top w:w="0" w:type="dxa"/>
            <w:bottom w:w="0" w:type="dxa"/>
          </w:tblCellMar>
        </w:tblPrEx>
        <w:trPr>
          <w:cantSplit/>
          <w:trHeight w:val="623"/>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2" w14:textId="77777777" w:rsidR="00762881" w:rsidRDefault="00333199">
            <w:pPr>
              <w:pStyle w:val="TableBodyCopyLTTableStyles"/>
              <w:spacing w:after="0"/>
              <w:rPr>
                <w:rFonts w:ascii="Arial" w:hAnsi="Arial" w:cs="Arial"/>
                <w:sz w:val="22"/>
                <w:szCs w:val="22"/>
              </w:rPr>
            </w:pPr>
            <w:r>
              <w:rPr>
                <w:rFonts w:ascii="Arial" w:hAnsi="Arial" w:cs="Arial"/>
                <w:sz w:val="22"/>
                <w:szCs w:val="22"/>
              </w:rPr>
              <w:t>Electronic Messaging</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3" w14:textId="77777777" w:rsidR="00762881" w:rsidRDefault="00333199">
            <w:pPr>
              <w:pStyle w:val="TableBodyCopyLTTableStyles"/>
              <w:spacing w:after="0"/>
              <w:rPr>
                <w:rFonts w:ascii="Arial" w:hAnsi="Arial" w:cs="Arial"/>
                <w:sz w:val="22"/>
                <w:szCs w:val="22"/>
              </w:rPr>
            </w:pPr>
            <w:r>
              <w:rPr>
                <w:rFonts w:ascii="Arial" w:hAnsi="Arial" w:cs="Arial"/>
                <w:sz w:val="22"/>
                <w:szCs w:val="22"/>
              </w:rPr>
              <w:t>Text message charges</w:t>
            </w:r>
            <w:r>
              <w:rPr>
                <w:rFonts w:ascii="Arial" w:hAnsi="Arial" w:cs="Arial"/>
                <w:sz w:val="22"/>
                <w:szCs w:val="22"/>
              </w:rPr>
              <w:br/>
            </w:r>
            <w:r>
              <w:rPr>
                <w:rFonts w:ascii="Arial" w:hAnsi="Arial" w:cs="Arial"/>
                <w:sz w:val="22"/>
                <w:szCs w:val="22"/>
              </w:rPr>
              <w:t>Allocation/virement from the material budget</w:t>
            </w:r>
          </w:p>
        </w:tc>
      </w:tr>
      <w:tr w:rsidR="00762881" w14:paraId="7664FE17"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5" w14:textId="77777777" w:rsidR="00762881" w:rsidRDefault="00333199">
            <w:pPr>
              <w:pStyle w:val="TableBodyCopyLTTableStyles"/>
              <w:spacing w:after="0"/>
              <w:rPr>
                <w:rFonts w:ascii="Arial" w:hAnsi="Arial" w:cs="Arial"/>
                <w:sz w:val="22"/>
                <w:szCs w:val="22"/>
              </w:rPr>
            </w:pPr>
            <w:r>
              <w:rPr>
                <w:rFonts w:ascii="Arial" w:hAnsi="Arial" w:cs="Arial"/>
                <w:sz w:val="22"/>
                <w:szCs w:val="22"/>
              </w:rPr>
              <w:t>Furnishings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6"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1A"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8" w14:textId="77777777" w:rsidR="00762881" w:rsidRDefault="00333199">
            <w:pPr>
              <w:pStyle w:val="TableBodyCopyLTTableStyles"/>
              <w:spacing w:after="0"/>
              <w:rPr>
                <w:rFonts w:ascii="Arial" w:hAnsi="Arial" w:cs="Arial"/>
                <w:sz w:val="22"/>
                <w:szCs w:val="22"/>
              </w:rPr>
            </w:pPr>
            <w:r>
              <w:rPr>
                <w:rFonts w:ascii="Arial" w:hAnsi="Arial" w:cs="Arial"/>
                <w:sz w:val="22"/>
                <w:szCs w:val="22"/>
              </w:rPr>
              <w:t>Audio Visual – Library Service</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9"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1D"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B" w14:textId="77777777" w:rsidR="00762881" w:rsidRDefault="00333199">
            <w:pPr>
              <w:pStyle w:val="TableBodyCopyLTTableStyles"/>
              <w:spacing w:after="0"/>
              <w:rPr>
                <w:rFonts w:ascii="Arial" w:hAnsi="Arial" w:cs="Arial"/>
                <w:sz w:val="22"/>
                <w:szCs w:val="22"/>
              </w:rPr>
            </w:pPr>
            <w:r>
              <w:rPr>
                <w:rFonts w:ascii="Arial" w:hAnsi="Arial" w:cs="Arial"/>
                <w:sz w:val="22"/>
                <w:szCs w:val="22"/>
              </w:rPr>
              <w:t>Publications, Journals, Newspapers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C"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20"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Protective Clothing and Uniforms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1F"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23"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1" w14:textId="77777777" w:rsidR="00762881" w:rsidRDefault="00333199">
            <w:pPr>
              <w:pStyle w:val="TableBodyCopyLTTableStyles"/>
              <w:spacing w:after="0"/>
              <w:rPr>
                <w:rFonts w:ascii="Arial" w:hAnsi="Arial" w:cs="Arial"/>
                <w:sz w:val="22"/>
                <w:szCs w:val="22"/>
              </w:rPr>
            </w:pPr>
            <w:r>
              <w:rPr>
                <w:rFonts w:ascii="Arial" w:hAnsi="Arial" w:cs="Arial"/>
                <w:sz w:val="22"/>
                <w:szCs w:val="22"/>
              </w:rPr>
              <w:t>Laundry Costs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2" w14:textId="77777777" w:rsidR="00762881" w:rsidRDefault="00333199">
            <w:pPr>
              <w:pStyle w:val="TableBodyCopyLTTableStyles"/>
              <w:spacing w:after="0"/>
              <w:rPr>
                <w:rFonts w:ascii="Arial" w:hAnsi="Arial" w:cs="Arial"/>
                <w:sz w:val="22"/>
                <w:szCs w:val="22"/>
              </w:rPr>
            </w:pPr>
            <w:r>
              <w:rPr>
                <w:rFonts w:ascii="Arial" w:hAnsi="Arial" w:cs="Arial"/>
                <w:sz w:val="22"/>
                <w:szCs w:val="22"/>
              </w:rPr>
              <w:t>Fixed allocation</w:t>
            </w:r>
          </w:p>
        </w:tc>
      </w:tr>
      <w:tr w:rsidR="00762881" w14:paraId="7664FE26"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4"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Health and </w:t>
            </w:r>
            <w:r>
              <w:rPr>
                <w:rFonts w:ascii="Arial" w:hAnsi="Arial" w:cs="Arial"/>
                <w:sz w:val="22"/>
                <w:szCs w:val="22"/>
              </w:rPr>
              <w:t>Safety</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5"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29"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7" w14:textId="77777777" w:rsidR="00762881" w:rsidRDefault="00333199">
            <w:pPr>
              <w:pStyle w:val="TableBodyCopyLTTableStyles"/>
              <w:spacing w:after="0"/>
              <w:rPr>
                <w:rFonts w:ascii="Arial" w:hAnsi="Arial" w:cs="Arial"/>
                <w:sz w:val="22"/>
                <w:szCs w:val="22"/>
              </w:rPr>
            </w:pPr>
            <w:r>
              <w:rPr>
                <w:rFonts w:ascii="Arial" w:hAnsi="Arial" w:cs="Arial"/>
                <w:sz w:val="22"/>
                <w:szCs w:val="22"/>
              </w:rPr>
              <w:t>Catering – Outwith Contract</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8"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2C"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A" w14:textId="77777777" w:rsidR="00762881" w:rsidRDefault="00333199">
            <w:pPr>
              <w:pStyle w:val="TableBodyCopyLTTableStyles"/>
              <w:spacing w:after="0"/>
              <w:rPr>
                <w:rFonts w:ascii="Arial" w:hAnsi="Arial" w:cs="Arial"/>
                <w:sz w:val="22"/>
                <w:szCs w:val="22"/>
              </w:rPr>
            </w:pPr>
            <w:r>
              <w:rPr>
                <w:rFonts w:ascii="Arial" w:hAnsi="Arial" w:cs="Arial"/>
                <w:sz w:val="22"/>
                <w:szCs w:val="22"/>
              </w:rPr>
              <w:t>Fleet Service Charges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B"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ASN only Fixed allocation </w:t>
            </w:r>
          </w:p>
        </w:tc>
      </w:tr>
      <w:tr w:rsidR="00762881" w14:paraId="7664FE2F"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D" w14:textId="77777777" w:rsidR="00762881" w:rsidRDefault="00333199">
            <w:pPr>
              <w:pStyle w:val="TableBodyCopyLTTableStyles"/>
              <w:spacing w:after="0"/>
              <w:rPr>
                <w:rFonts w:ascii="Arial" w:hAnsi="Arial" w:cs="Arial"/>
                <w:sz w:val="22"/>
                <w:szCs w:val="22"/>
              </w:rPr>
            </w:pPr>
            <w:r>
              <w:rPr>
                <w:rFonts w:ascii="Arial" w:hAnsi="Arial" w:cs="Arial"/>
                <w:sz w:val="22"/>
                <w:szCs w:val="22"/>
              </w:rPr>
              <w:t>Hire of External Vehicles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2E"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32" w14:textId="77777777">
        <w:tblPrEx>
          <w:tblCellMar>
            <w:top w:w="0" w:type="dxa"/>
            <w:bottom w:w="0" w:type="dxa"/>
          </w:tblCellMar>
        </w:tblPrEx>
        <w:trPr>
          <w:cantSplit/>
          <w:trHeight w:val="623"/>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0" w14:textId="77777777" w:rsidR="00762881" w:rsidRDefault="00333199">
            <w:pPr>
              <w:pStyle w:val="TableBodyCopyLTTableStyles"/>
              <w:spacing w:after="0"/>
              <w:rPr>
                <w:rFonts w:ascii="Arial" w:hAnsi="Arial" w:cs="Arial"/>
                <w:sz w:val="22"/>
                <w:szCs w:val="22"/>
              </w:rPr>
            </w:pPr>
            <w:r>
              <w:rPr>
                <w:rFonts w:ascii="Arial" w:hAnsi="Arial" w:cs="Arial"/>
                <w:sz w:val="22"/>
                <w:szCs w:val="22"/>
              </w:rPr>
              <w:t>Membership Fees/Subscriptions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1"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r>
              <w:rPr>
                <w:rFonts w:ascii="Arial" w:hAnsi="Arial" w:cs="Arial"/>
                <w:sz w:val="22"/>
                <w:szCs w:val="22"/>
              </w:rPr>
              <w:br/>
            </w:r>
            <w:r>
              <w:rPr>
                <w:rFonts w:ascii="Arial" w:hAnsi="Arial" w:cs="Arial"/>
                <w:sz w:val="22"/>
                <w:szCs w:val="22"/>
              </w:rPr>
              <w:t>or Fixed allocation</w:t>
            </w:r>
          </w:p>
        </w:tc>
      </w:tr>
      <w:tr w:rsidR="00762881" w14:paraId="7664FE35"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3" w14:textId="77777777" w:rsidR="00762881" w:rsidRDefault="00333199">
            <w:pPr>
              <w:pStyle w:val="TableBodyCopyLTTableStyles"/>
              <w:spacing w:after="0"/>
              <w:rPr>
                <w:rFonts w:ascii="Arial" w:hAnsi="Arial" w:cs="Arial"/>
                <w:sz w:val="22"/>
                <w:szCs w:val="22"/>
              </w:rPr>
            </w:pPr>
            <w:r>
              <w:rPr>
                <w:rFonts w:ascii="Arial" w:hAnsi="Arial" w:cs="Arial"/>
                <w:sz w:val="22"/>
                <w:szCs w:val="22"/>
              </w:rPr>
              <w:t>Medical Costs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4"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38"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6" w14:textId="77777777" w:rsidR="00762881" w:rsidRDefault="00333199">
            <w:pPr>
              <w:pStyle w:val="TableBodyCopyLTTableStyles"/>
              <w:spacing w:after="0"/>
              <w:rPr>
                <w:rFonts w:ascii="Arial" w:hAnsi="Arial" w:cs="Arial"/>
                <w:sz w:val="22"/>
                <w:szCs w:val="22"/>
              </w:rPr>
            </w:pPr>
            <w:r>
              <w:rPr>
                <w:rFonts w:ascii="Arial" w:hAnsi="Arial" w:cs="Arial"/>
                <w:sz w:val="22"/>
                <w:szCs w:val="22"/>
              </w:rPr>
              <w:t>Training</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7"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r w:rsidR="00762881" w14:paraId="7664FE3B"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9" w14:textId="77777777" w:rsidR="00762881" w:rsidRDefault="00333199">
            <w:pPr>
              <w:pStyle w:val="TableBodyCopyLTTableStyles"/>
              <w:spacing w:after="0"/>
              <w:rPr>
                <w:rFonts w:ascii="Arial" w:hAnsi="Arial" w:cs="Arial"/>
                <w:sz w:val="22"/>
                <w:szCs w:val="22"/>
              </w:rPr>
            </w:pPr>
            <w:r>
              <w:rPr>
                <w:rFonts w:ascii="Arial" w:hAnsi="Arial" w:cs="Arial"/>
                <w:sz w:val="22"/>
                <w:szCs w:val="22"/>
              </w:rPr>
              <w:t>Payments to Other Bodies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A"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Fixed </w:t>
            </w:r>
            <w:r>
              <w:rPr>
                <w:rFonts w:ascii="Arial" w:hAnsi="Arial" w:cs="Arial"/>
                <w:sz w:val="22"/>
                <w:szCs w:val="22"/>
              </w:rPr>
              <w:t xml:space="preserve">allocation (payment to chaplains) </w:t>
            </w:r>
          </w:p>
        </w:tc>
      </w:tr>
      <w:tr w:rsidR="00762881" w14:paraId="7664FE3E"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C" w14:textId="77777777" w:rsidR="00762881" w:rsidRDefault="00333199">
            <w:pPr>
              <w:pStyle w:val="TableBodyCopyLTTableStyles"/>
              <w:spacing w:after="0"/>
              <w:rPr>
                <w:rFonts w:ascii="Arial" w:hAnsi="Arial" w:cs="Arial"/>
                <w:sz w:val="22"/>
                <w:szCs w:val="22"/>
              </w:rPr>
            </w:pPr>
            <w:r>
              <w:rPr>
                <w:rFonts w:ascii="Arial" w:hAnsi="Arial" w:cs="Arial"/>
                <w:sz w:val="22"/>
                <w:szCs w:val="22"/>
              </w:rPr>
              <w:t>Counselling</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D"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New funding </w:t>
            </w:r>
          </w:p>
        </w:tc>
      </w:tr>
      <w:tr w:rsidR="00762881" w14:paraId="7664FE41"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3F" w14:textId="77777777" w:rsidR="00762881" w:rsidRDefault="00333199">
            <w:pPr>
              <w:pStyle w:val="TableBodyCopyLTTableStyles"/>
              <w:spacing w:after="0"/>
              <w:rPr>
                <w:rFonts w:ascii="Arial" w:hAnsi="Arial" w:cs="Arial"/>
                <w:sz w:val="22"/>
                <w:szCs w:val="22"/>
              </w:rPr>
            </w:pPr>
            <w:r>
              <w:rPr>
                <w:rFonts w:ascii="Arial" w:hAnsi="Arial" w:cs="Arial"/>
                <w:sz w:val="22"/>
                <w:szCs w:val="22"/>
              </w:rPr>
              <w:t>Management Savings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40" w14:textId="77777777" w:rsidR="00762881" w:rsidRDefault="00333199">
            <w:pPr>
              <w:pStyle w:val="TableBodyCopyLTTableStyles"/>
              <w:spacing w:after="0"/>
              <w:rPr>
                <w:rFonts w:ascii="Arial" w:hAnsi="Arial" w:cs="Arial"/>
                <w:sz w:val="22"/>
                <w:szCs w:val="22"/>
              </w:rPr>
            </w:pPr>
            <w:r>
              <w:rPr>
                <w:rFonts w:ascii="Arial" w:hAnsi="Arial" w:cs="Arial"/>
                <w:sz w:val="22"/>
                <w:szCs w:val="22"/>
              </w:rPr>
              <w:t>Council approved savings</w:t>
            </w:r>
          </w:p>
        </w:tc>
      </w:tr>
      <w:tr w:rsidR="00762881" w14:paraId="7664FE44" w14:textId="77777777">
        <w:tblPrEx>
          <w:tblCellMar>
            <w:top w:w="0" w:type="dxa"/>
            <w:bottom w:w="0" w:type="dxa"/>
          </w:tblCellMar>
        </w:tblPrEx>
        <w:trPr>
          <w:cantSplit/>
          <w:trHeight w:val="396"/>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42" w14:textId="77777777" w:rsidR="00762881" w:rsidRDefault="00333199">
            <w:pPr>
              <w:pStyle w:val="TableBodyCopyLTTableStyles"/>
              <w:spacing w:after="0"/>
              <w:rPr>
                <w:rFonts w:ascii="Arial" w:hAnsi="Arial" w:cs="Arial"/>
                <w:sz w:val="22"/>
                <w:szCs w:val="22"/>
              </w:rPr>
            </w:pPr>
            <w:r>
              <w:rPr>
                <w:rFonts w:ascii="Arial" w:hAnsi="Arial" w:cs="Arial"/>
                <w:sz w:val="22"/>
                <w:szCs w:val="22"/>
              </w:rPr>
              <w:t>ICT Equipment Leases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43" w14:textId="77777777" w:rsidR="00762881" w:rsidRDefault="00333199">
            <w:pPr>
              <w:pStyle w:val="TableBodyCopyLTTableStyles"/>
              <w:spacing w:after="0"/>
              <w:rPr>
                <w:rFonts w:ascii="Arial" w:hAnsi="Arial" w:cs="Arial"/>
                <w:sz w:val="22"/>
                <w:szCs w:val="22"/>
              </w:rPr>
            </w:pPr>
            <w:r>
              <w:rPr>
                <w:rFonts w:ascii="Arial" w:hAnsi="Arial" w:cs="Arial"/>
                <w:sz w:val="22"/>
                <w:szCs w:val="22"/>
              </w:rPr>
              <w:t>Allocation/virement from the materials budget</w:t>
            </w:r>
          </w:p>
        </w:tc>
      </w:tr>
    </w:tbl>
    <w:p w14:paraId="7664FE45" w14:textId="77777777" w:rsidR="00762881" w:rsidRDefault="00762881">
      <w:pPr>
        <w:suppressAutoHyphens w:val="0"/>
        <w:rPr>
          <w:rFonts w:cs="Arial"/>
          <w:b/>
          <w:bCs/>
        </w:rPr>
      </w:pPr>
    </w:p>
    <w:p w14:paraId="7664FE46" w14:textId="77777777" w:rsidR="00762881" w:rsidRDefault="00762881">
      <w:pPr>
        <w:pageBreakBefore/>
        <w:suppressAutoHyphens w:val="0"/>
        <w:rPr>
          <w:rFonts w:cs="Arial"/>
          <w:b/>
          <w:bCs/>
        </w:rPr>
      </w:pPr>
    </w:p>
    <w:p w14:paraId="7664FE47" w14:textId="77777777" w:rsidR="00762881" w:rsidRDefault="00333199">
      <w:pPr>
        <w:suppressAutoHyphens w:val="0"/>
        <w:rPr>
          <w:rFonts w:cs="Arial"/>
          <w:b/>
          <w:bCs/>
        </w:rPr>
      </w:pPr>
      <w:r>
        <w:rPr>
          <w:rFonts w:cs="Arial"/>
          <w:b/>
          <w:bCs/>
        </w:rPr>
        <w:t>Appendix F – Professional support and contacts</w:t>
      </w:r>
    </w:p>
    <w:p w14:paraId="7664FE48" w14:textId="77777777" w:rsidR="00762881" w:rsidRDefault="00762881">
      <w:pPr>
        <w:suppressAutoHyphens w:val="0"/>
        <w:rPr>
          <w:rFonts w:cs="Arial"/>
          <w:b/>
          <w:bCs/>
        </w:rPr>
      </w:pPr>
    </w:p>
    <w:tbl>
      <w:tblPr>
        <w:tblW w:w="9067" w:type="dxa"/>
        <w:tblCellMar>
          <w:left w:w="10" w:type="dxa"/>
          <w:right w:w="10" w:type="dxa"/>
        </w:tblCellMar>
        <w:tblLook w:val="04A0" w:firstRow="1" w:lastRow="0" w:firstColumn="1" w:lastColumn="0" w:noHBand="0" w:noVBand="1"/>
      </w:tblPr>
      <w:tblGrid>
        <w:gridCol w:w="3539"/>
        <w:gridCol w:w="5528"/>
      </w:tblGrid>
      <w:tr w:rsidR="00762881" w14:paraId="7664FE4C"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49" w14:textId="77777777" w:rsidR="00762881" w:rsidRDefault="00333199">
            <w:pPr>
              <w:suppressAutoHyphens w:val="0"/>
              <w:rPr>
                <w:rFonts w:cs="Arial"/>
                <w:b/>
                <w:bCs/>
              </w:rPr>
            </w:pPr>
            <w:r>
              <w:rPr>
                <w:rFonts w:cs="Arial"/>
                <w:b/>
                <w:bCs/>
              </w:rPr>
              <w:t>Service</w:t>
            </w:r>
          </w:p>
          <w:p w14:paraId="7664FE4A" w14:textId="77777777" w:rsidR="00762881" w:rsidRDefault="00762881">
            <w:pPr>
              <w:suppressAutoHyphens w:val="0"/>
              <w:rPr>
                <w:rFonts w:cs="Arial"/>
                <w:b/>
                <w:bC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4B" w14:textId="77777777" w:rsidR="00762881" w:rsidRDefault="00333199">
            <w:pPr>
              <w:suppressAutoHyphens w:val="0"/>
              <w:rPr>
                <w:rFonts w:cs="Arial"/>
                <w:b/>
                <w:bCs/>
              </w:rPr>
            </w:pPr>
            <w:r>
              <w:rPr>
                <w:rFonts w:cs="Arial"/>
                <w:b/>
                <w:bCs/>
              </w:rPr>
              <w:t>Contact details</w:t>
            </w:r>
          </w:p>
        </w:tc>
      </w:tr>
      <w:tr w:rsidR="00762881" w14:paraId="7664FE50"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4D" w14:textId="77777777" w:rsidR="00762881" w:rsidRDefault="00333199">
            <w:pPr>
              <w:suppressAutoHyphens w:val="0"/>
              <w:rPr>
                <w:rFonts w:cs="Arial"/>
                <w:b/>
                <w:bCs/>
              </w:rPr>
            </w:pPr>
            <w:r>
              <w:rPr>
                <w:rFonts w:cs="Arial"/>
                <w:b/>
                <w:bCs/>
              </w:rPr>
              <w:t>Education Resources</w:t>
            </w:r>
          </w:p>
          <w:p w14:paraId="7664FE4E" w14:textId="77777777" w:rsidR="00762881" w:rsidRDefault="00762881">
            <w:pPr>
              <w:suppressAutoHyphens w:val="0"/>
              <w:rPr>
                <w:rFonts w:cs="Arial"/>
                <w:b/>
                <w:bC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4F" w14:textId="77777777" w:rsidR="00762881" w:rsidRDefault="00762881">
            <w:pPr>
              <w:suppressAutoHyphens w:val="0"/>
              <w:rPr>
                <w:rFonts w:cs="Arial"/>
                <w:b/>
                <w:bCs/>
              </w:rPr>
            </w:pPr>
          </w:p>
        </w:tc>
      </w:tr>
      <w:tr w:rsidR="00762881" w14:paraId="7664FE54"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1" w14:textId="77777777" w:rsidR="00762881" w:rsidRDefault="00333199">
            <w:pPr>
              <w:suppressAutoHyphens w:val="0"/>
              <w:rPr>
                <w:rFonts w:cs="Arial"/>
              </w:rPr>
            </w:pPr>
            <w:r>
              <w:rPr>
                <w:rFonts w:cs="Arial"/>
              </w:rPr>
              <w:t>Education Management Team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2" w14:textId="77777777" w:rsidR="00762881" w:rsidRDefault="00333199">
            <w:pPr>
              <w:suppressAutoHyphens w:val="0"/>
              <w:jc w:val="both"/>
            </w:pPr>
            <w:hyperlink r:id="rId28" w:history="1">
              <w:r>
                <w:rPr>
                  <w:rStyle w:val="Hyperlink"/>
                  <w:rFonts w:cs="Arial"/>
                </w:rPr>
                <w:t>http://intranet.southlanarkshire.gov.uk/info20471/education_management_team</w:t>
              </w:r>
            </w:hyperlink>
          </w:p>
          <w:p w14:paraId="7664FE53" w14:textId="77777777" w:rsidR="00762881" w:rsidRDefault="00762881">
            <w:pPr>
              <w:suppressAutoHyphens w:val="0"/>
              <w:jc w:val="both"/>
              <w:rPr>
                <w:rFonts w:cs="Arial"/>
              </w:rPr>
            </w:pPr>
          </w:p>
        </w:tc>
      </w:tr>
      <w:tr w:rsidR="00762881" w14:paraId="7664FE59"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5"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6" w14:textId="77777777" w:rsidR="00762881" w:rsidRDefault="00333199">
            <w:pPr>
              <w:suppressAutoHyphens w:val="0"/>
              <w:jc w:val="both"/>
            </w:pPr>
            <w:r>
              <w:rPr>
                <w:rFonts w:cs="Arial"/>
              </w:rPr>
              <w:t>General Education support</w:t>
            </w:r>
            <w:r>
              <w:t xml:space="preserve"> </w:t>
            </w:r>
          </w:p>
          <w:p w14:paraId="7664FE57" w14:textId="77777777" w:rsidR="00762881" w:rsidRDefault="00333199">
            <w:pPr>
              <w:suppressAutoHyphens w:val="0"/>
              <w:jc w:val="both"/>
            </w:pPr>
            <w:hyperlink r:id="rId29" w:history="1">
              <w:r>
                <w:rPr>
                  <w:rStyle w:val="Hyperlink"/>
                  <w:rFonts w:cs="Arial"/>
                </w:rPr>
                <w:t>education@southlanarkshire.gov.uk</w:t>
              </w:r>
            </w:hyperlink>
          </w:p>
          <w:p w14:paraId="7664FE58" w14:textId="77777777" w:rsidR="00762881" w:rsidRDefault="00762881">
            <w:pPr>
              <w:suppressAutoHyphens w:val="0"/>
              <w:jc w:val="both"/>
              <w:rPr>
                <w:rFonts w:cs="Arial"/>
              </w:rPr>
            </w:pPr>
          </w:p>
        </w:tc>
      </w:tr>
      <w:tr w:rsidR="00762881" w14:paraId="7664FE5D"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A" w14:textId="77777777" w:rsidR="00762881" w:rsidRDefault="00333199">
            <w:pPr>
              <w:suppressAutoHyphens w:val="0"/>
              <w:rPr>
                <w:rFonts w:cs="Arial"/>
              </w:rPr>
            </w:pPr>
            <w:r>
              <w:rPr>
                <w:rFonts w:cs="Arial"/>
              </w:rPr>
              <w:t>Support Services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B" w14:textId="77777777" w:rsidR="00762881" w:rsidRDefault="00333199">
            <w:pPr>
              <w:suppressAutoHyphens w:val="0"/>
              <w:jc w:val="both"/>
            </w:pPr>
            <w:hyperlink r:id="rId30" w:history="1">
              <w:r>
                <w:rPr>
                  <w:rStyle w:val="Hyperlink"/>
                  <w:rFonts w:cs="Arial"/>
                </w:rPr>
                <w:t>Edsuppserv.helpline@southlanarkshire.gov.uk</w:t>
              </w:r>
            </w:hyperlink>
          </w:p>
          <w:p w14:paraId="7664FE5C" w14:textId="77777777" w:rsidR="00762881" w:rsidRDefault="00762881">
            <w:pPr>
              <w:suppressAutoHyphens w:val="0"/>
              <w:jc w:val="both"/>
              <w:rPr>
                <w:rFonts w:cs="Arial"/>
              </w:rPr>
            </w:pPr>
          </w:p>
        </w:tc>
      </w:tr>
      <w:tr w:rsidR="00762881" w14:paraId="7664FE61" w14:textId="77777777">
        <w:tblPrEx>
          <w:tblCellMar>
            <w:top w:w="0" w:type="dxa"/>
            <w:bottom w:w="0" w:type="dxa"/>
          </w:tblCellMar>
        </w:tblPrEx>
        <w:trPr>
          <w:trHeight w:val="102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E" w14:textId="77777777" w:rsidR="00762881" w:rsidRDefault="00762881">
            <w:pPr>
              <w:suppressAutoHyphens w:val="0"/>
              <w:rPr>
                <w:rFonts w:cs="Arial"/>
              </w:rPr>
            </w:pPr>
            <w:bookmarkStart w:id="5" w:name="_Hlk103337038"/>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5F" w14:textId="77777777" w:rsidR="00762881" w:rsidRDefault="00333199">
            <w:pPr>
              <w:suppressAutoHyphens w:val="0"/>
              <w:jc w:val="both"/>
            </w:pPr>
            <w:r>
              <w:t xml:space="preserve">Covid-19 </w:t>
            </w:r>
          </w:p>
          <w:p w14:paraId="7664FE60" w14:textId="77777777" w:rsidR="00762881" w:rsidRDefault="00333199">
            <w:pPr>
              <w:suppressAutoHyphens w:val="0"/>
              <w:jc w:val="both"/>
            </w:pPr>
            <w:hyperlink r:id="rId31" w:history="1">
              <w:r>
                <w:rPr>
                  <w:rStyle w:val="Hyperlink"/>
                  <w:rFonts w:cs="Arial"/>
                </w:rPr>
                <w:t>Educationcovid19@southlanarkshire.gov.uk</w:t>
              </w:r>
            </w:hyperlink>
          </w:p>
        </w:tc>
      </w:tr>
      <w:tr w:rsidR="00762881" w14:paraId="7664FE66" w14:textId="77777777">
        <w:tblPrEx>
          <w:tblCellMar>
            <w:top w:w="0" w:type="dxa"/>
            <w:bottom w:w="0" w:type="dxa"/>
          </w:tblCellMar>
        </w:tblPrEx>
        <w:trPr>
          <w:trHeight w:val="102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2"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3" w14:textId="77777777" w:rsidR="00762881" w:rsidRDefault="00333199">
            <w:pPr>
              <w:suppressAutoHyphens w:val="0"/>
              <w:jc w:val="both"/>
              <w:rPr>
                <w:rFonts w:cs="Arial"/>
              </w:rPr>
            </w:pPr>
            <w:r>
              <w:rPr>
                <w:rFonts w:cs="Arial"/>
              </w:rPr>
              <w:t>Covid-19</w:t>
            </w:r>
          </w:p>
          <w:p w14:paraId="7664FE64" w14:textId="77777777" w:rsidR="00762881" w:rsidRDefault="00333199">
            <w:pPr>
              <w:suppressAutoHyphens w:val="0"/>
              <w:jc w:val="both"/>
            </w:pPr>
            <w:hyperlink r:id="rId32" w:history="1">
              <w:r>
                <w:rPr>
                  <w:rStyle w:val="Hyperlink"/>
                  <w:rFonts w:cs="Arial"/>
                </w:rPr>
                <w:t>educationcovidpositivecases@s</w:t>
              </w:r>
              <w:r>
                <w:rPr>
                  <w:rStyle w:val="Hyperlink"/>
                  <w:rFonts w:cs="Arial"/>
                </w:rPr>
                <w:t>outhlanarkshire.gov.uk</w:t>
              </w:r>
            </w:hyperlink>
          </w:p>
          <w:p w14:paraId="7664FE65" w14:textId="77777777" w:rsidR="00762881" w:rsidRDefault="00762881">
            <w:pPr>
              <w:suppressAutoHyphens w:val="0"/>
              <w:jc w:val="both"/>
            </w:pPr>
          </w:p>
        </w:tc>
      </w:tr>
      <w:bookmarkEnd w:id="5"/>
      <w:tr w:rsidR="00762881" w14:paraId="7664FE6B"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7"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8" w14:textId="77777777" w:rsidR="00762881" w:rsidRDefault="00333199">
            <w:pPr>
              <w:suppressAutoHyphens w:val="0"/>
            </w:pPr>
            <w:r>
              <w:t>Consultations</w:t>
            </w:r>
          </w:p>
          <w:p w14:paraId="7664FE69" w14:textId="77777777" w:rsidR="00762881" w:rsidRDefault="00333199">
            <w:pPr>
              <w:suppressAutoHyphens w:val="0"/>
            </w:pPr>
            <w:hyperlink r:id="rId33" w:history="1">
              <w:r>
                <w:rPr>
                  <w:rStyle w:val="Hyperlink"/>
                  <w:rFonts w:cs="Arial"/>
                </w:rPr>
                <w:t>educationconsultations@southlanarkshire.gov.uk</w:t>
              </w:r>
            </w:hyperlink>
          </w:p>
          <w:p w14:paraId="7664FE6A" w14:textId="77777777" w:rsidR="00762881" w:rsidRDefault="00762881">
            <w:pPr>
              <w:suppressAutoHyphens w:val="0"/>
              <w:rPr>
                <w:rFonts w:cs="Arial"/>
              </w:rPr>
            </w:pPr>
          </w:p>
        </w:tc>
      </w:tr>
      <w:tr w:rsidR="00762881" w14:paraId="7664FE6F"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C" w14:textId="77777777" w:rsidR="00762881" w:rsidRDefault="00333199">
            <w:pPr>
              <w:suppressAutoHyphens w:val="0"/>
              <w:rPr>
                <w:rFonts w:cs="Arial"/>
              </w:rPr>
            </w:pPr>
            <w:r>
              <w:rPr>
                <w:rFonts w:cs="Arial"/>
              </w:rPr>
              <w:t>School Modernisation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6D" w14:textId="77777777" w:rsidR="00762881" w:rsidRDefault="00333199">
            <w:pPr>
              <w:suppressAutoHyphens w:val="0"/>
              <w:jc w:val="both"/>
            </w:pPr>
            <w:hyperlink r:id="rId34" w:history="1">
              <w:r>
                <w:rPr>
                  <w:rStyle w:val="Hyperlink"/>
                  <w:rFonts w:cs="Arial"/>
                </w:rPr>
                <w:t>edppp@southlanarkshire.gov.uk</w:t>
              </w:r>
            </w:hyperlink>
          </w:p>
          <w:p w14:paraId="7664FE6E" w14:textId="77777777" w:rsidR="00762881" w:rsidRDefault="00762881">
            <w:pPr>
              <w:suppressAutoHyphens w:val="0"/>
            </w:pPr>
          </w:p>
        </w:tc>
      </w:tr>
      <w:tr w:rsidR="00762881" w14:paraId="7664FE74" w14:textId="77777777">
        <w:tblPrEx>
          <w:tblCellMar>
            <w:top w:w="0" w:type="dxa"/>
            <w:bottom w:w="0" w:type="dxa"/>
          </w:tblCellMar>
        </w:tblPrEx>
        <w:trPr>
          <w:trHeight w:val="76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0" w14:textId="77777777" w:rsidR="00762881" w:rsidRDefault="00333199">
            <w:pPr>
              <w:suppressAutoHyphens w:val="0"/>
              <w:rPr>
                <w:rFonts w:cs="Arial"/>
              </w:rPr>
            </w:pPr>
            <w:r>
              <w:rPr>
                <w:rFonts w:cs="Arial"/>
              </w:rPr>
              <w:t>Inclusion Services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1" w14:textId="77777777" w:rsidR="00762881" w:rsidRDefault="00333199">
            <w:pPr>
              <w:suppressAutoHyphens w:val="0"/>
              <w:jc w:val="both"/>
            </w:pPr>
            <w:r>
              <w:t>ASN transport</w:t>
            </w:r>
          </w:p>
          <w:p w14:paraId="7664FE72" w14:textId="77777777" w:rsidR="00762881" w:rsidRDefault="00333199">
            <w:pPr>
              <w:suppressAutoHyphens w:val="0"/>
              <w:jc w:val="both"/>
            </w:pPr>
            <w:hyperlink r:id="rId35" w:history="1">
              <w:r>
                <w:rPr>
                  <w:rStyle w:val="Hyperlink"/>
                </w:rPr>
                <w:t>EDASNtransport@southlanarkshire.gov.uk</w:t>
              </w:r>
            </w:hyperlink>
          </w:p>
          <w:p w14:paraId="7664FE73" w14:textId="77777777" w:rsidR="00762881" w:rsidRDefault="00762881">
            <w:pPr>
              <w:jc w:val="both"/>
            </w:pPr>
          </w:p>
        </w:tc>
      </w:tr>
      <w:tr w:rsidR="00762881" w14:paraId="7664FE79"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5"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6" w14:textId="77777777" w:rsidR="00762881" w:rsidRDefault="00333199">
            <w:pPr>
              <w:suppressAutoHyphens w:val="0"/>
              <w:jc w:val="both"/>
            </w:pPr>
            <w:r>
              <w:t>General</w:t>
            </w:r>
          </w:p>
          <w:p w14:paraId="7664FE77" w14:textId="77777777" w:rsidR="00762881" w:rsidRDefault="00333199">
            <w:pPr>
              <w:suppressAutoHyphens w:val="0"/>
              <w:jc w:val="both"/>
            </w:pPr>
            <w:hyperlink r:id="rId36" w:history="1">
              <w:r>
                <w:rPr>
                  <w:rStyle w:val="Hyperlink"/>
                </w:rPr>
                <w:t>educationinclusion@southlanarkshire.gov.uk</w:t>
              </w:r>
            </w:hyperlink>
          </w:p>
          <w:p w14:paraId="7664FE78" w14:textId="77777777" w:rsidR="00762881" w:rsidRDefault="00762881">
            <w:pPr>
              <w:suppressAutoHyphens w:val="0"/>
              <w:jc w:val="both"/>
            </w:pPr>
          </w:p>
        </w:tc>
      </w:tr>
      <w:tr w:rsidR="00762881" w14:paraId="7664FE7F"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A" w14:textId="77777777" w:rsidR="00762881" w:rsidRDefault="00333199">
            <w:pPr>
              <w:suppressAutoHyphens w:val="0"/>
              <w:rPr>
                <w:rFonts w:cs="Arial"/>
              </w:rPr>
            </w:pPr>
            <w:r>
              <w:rPr>
                <w:rFonts w:cs="Arial"/>
              </w:rPr>
              <w:t xml:space="preserve">Curriculum and Quality </w:t>
            </w:r>
          </w:p>
          <w:p w14:paraId="7664FE7B" w14:textId="77777777" w:rsidR="00762881" w:rsidRDefault="00333199">
            <w:pPr>
              <w:suppressAutoHyphens w:val="0"/>
              <w:rPr>
                <w:rFonts w:cs="Arial"/>
              </w:rPr>
            </w:pPr>
            <w:r>
              <w:rPr>
                <w:rFonts w:cs="Arial"/>
              </w:rPr>
              <w:t>Improvement Service</w:t>
            </w:r>
          </w:p>
          <w:p w14:paraId="7664FE7C"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7D" w14:textId="77777777" w:rsidR="00762881" w:rsidRDefault="00333199">
            <w:pPr>
              <w:suppressAutoHyphens w:val="0"/>
            </w:pPr>
            <w:hyperlink r:id="rId37" w:history="1">
              <w:r>
                <w:rPr>
                  <w:rStyle w:val="Hyperlink"/>
                  <w:rFonts w:cs="Arial"/>
                </w:rPr>
                <w:t>education_qis@southlanarkshire.gov.uk</w:t>
              </w:r>
            </w:hyperlink>
          </w:p>
          <w:p w14:paraId="7664FE7E" w14:textId="77777777" w:rsidR="00762881" w:rsidRDefault="00762881">
            <w:pPr>
              <w:suppressAutoHyphens w:val="0"/>
              <w:jc w:val="both"/>
            </w:pPr>
          </w:p>
        </w:tc>
      </w:tr>
      <w:tr w:rsidR="00762881" w14:paraId="7664FE84" w14:textId="77777777">
        <w:tblPrEx>
          <w:tblCellMar>
            <w:top w:w="0" w:type="dxa"/>
            <w:bottom w:w="0" w:type="dxa"/>
          </w:tblCellMar>
        </w:tblPrEx>
        <w:trPr>
          <w:trHeight w:val="51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0" w14:textId="77777777" w:rsidR="00762881" w:rsidRDefault="00333199">
            <w:pPr>
              <w:suppressAutoHyphens w:val="0"/>
              <w:rPr>
                <w:rFonts w:cs="Arial"/>
              </w:rPr>
            </w:pPr>
            <w:r>
              <w:rPr>
                <w:rFonts w:cs="Arial"/>
              </w:rPr>
              <w:t>Youth Employability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1" w14:textId="77777777" w:rsidR="00762881" w:rsidRDefault="00333199">
            <w:pPr>
              <w:suppressAutoHyphens w:val="0"/>
            </w:pPr>
            <w:r>
              <w:t>Tutoring programme</w:t>
            </w:r>
          </w:p>
          <w:p w14:paraId="7664FE82" w14:textId="77777777" w:rsidR="00762881" w:rsidRDefault="00333199">
            <w:pPr>
              <w:suppressAutoHyphens w:val="0"/>
            </w:pPr>
            <w:hyperlink r:id="rId38" w:history="1">
              <w:r>
                <w:rPr>
                  <w:rStyle w:val="Hyperlink"/>
                </w:rPr>
                <w:t>Careexperie</w:t>
              </w:r>
              <w:r>
                <w:rPr>
                  <w:rStyle w:val="Hyperlink"/>
                </w:rPr>
                <w:t>ncetuition@southlanarkshire.gov.uk</w:t>
              </w:r>
            </w:hyperlink>
          </w:p>
          <w:p w14:paraId="7664FE83" w14:textId="77777777" w:rsidR="00762881" w:rsidRDefault="00762881">
            <w:pPr>
              <w:suppressAutoHyphens w:val="0"/>
            </w:pPr>
          </w:p>
        </w:tc>
      </w:tr>
      <w:tr w:rsidR="00762881" w14:paraId="7664FE89" w14:textId="77777777">
        <w:tblPrEx>
          <w:tblCellMar>
            <w:top w:w="0" w:type="dxa"/>
            <w:bottom w:w="0" w:type="dxa"/>
          </w:tblCellMar>
        </w:tblPrEx>
        <w:trPr>
          <w:trHeight w:val="51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5" w14:textId="77777777" w:rsidR="00762881" w:rsidRDefault="00762881">
            <w:pPr>
              <w:suppressAutoHyphens w:val="0"/>
              <w:rPr>
                <w:rFonts w:cs="Arial"/>
                <w:b/>
                <w:bC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6" w14:textId="77777777" w:rsidR="00762881" w:rsidRDefault="00333199">
            <w:pPr>
              <w:suppressAutoHyphens w:val="0"/>
            </w:pPr>
            <w:r>
              <w:t>General</w:t>
            </w:r>
          </w:p>
          <w:p w14:paraId="7664FE87" w14:textId="77777777" w:rsidR="00762881" w:rsidRDefault="00333199">
            <w:pPr>
              <w:suppressAutoHyphens w:val="0"/>
            </w:pPr>
            <w:hyperlink r:id="rId39" w:history="1">
              <w:r>
                <w:rPr>
                  <w:rStyle w:val="Hyperlink"/>
                </w:rPr>
                <w:t>youthemployability@southlanarkshire.gov.uk</w:t>
              </w:r>
            </w:hyperlink>
          </w:p>
          <w:p w14:paraId="7664FE88" w14:textId="77777777" w:rsidR="00762881" w:rsidRDefault="00762881">
            <w:pPr>
              <w:suppressAutoHyphens w:val="0"/>
            </w:pPr>
          </w:p>
        </w:tc>
      </w:tr>
      <w:tr w:rsidR="00762881" w14:paraId="7664FE8E" w14:textId="77777777">
        <w:tblPrEx>
          <w:tblCellMar>
            <w:top w:w="0" w:type="dxa"/>
            <w:bottom w:w="0" w:type="dxa"/>
          </w:tblCellMar>
        </w:tblPrEx>
        <w:trPr>
          <w:trHeight w:val="81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A" w14:textId="77777777" w:rsidR="00762881" w:rsidRDefault="00333199">
            <w:pPr>
              <w:suppressAutoHyphens w:val="0"/>
            </w:pPr>
            <w:r>
              <w:rPr>
                <w:rFonts w:cs="Arial"/>
              </w:rPr>
              <w:t xml:space="preserve">Psychological Services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B" w14:textId="77777777" w:rsidR="00762881" w:rsidRDefault="00333199">
            <w:pPr>
              <w:suppressAutoHyphens w:val="0"/>
            </w:pPr>
            <w:r>
              <w:t>General</w:t>
            </w:r>
          </w:p>
          <w:p w14:paraId="7664FE8C" w14:textId="77777777" w:rsidR="00762881" w:rsidRDefault="00333199">
            <w:pPr>
              <w:suppressAutoHyphens w:val="0"/>
            </w:pPr>
            <w:hyperlink r:id="rId40" w:history="1">
              <w:r>
                <w:rPr>
                  <w:rStyle w:val="Hyperlink"/>
                  <w:rFonts w:cs="Arial"/>
                </w:rPr>
                <w:t>edpsychcp@southlanarkshire.gov.uk</w:t>
              </w:r>
            </w:hyperlink>
          </w:p>
          <w:p w14:paraId="7664FE8D" w14:textId="77777777" w:rsidR="00762881" w:rsidRDefault="00762881">
            <w:pPr>
              <w:rPr>
                <w:rFonts w:cs="Arial"/>
              </w:rPr>
            </w:pPr>
          </w:p>
        </w:tc>
      </w:tr>
      <w:tr w:rsidR="00762881" w14:paraId="7664FE91" w14:textId="77777777">
        <w:tblPrEx>
          <w:tblCellMar>
            <w:top w:w="0" w:type="dxa"/>
            <w:bottom w:w="0" w:type="dxa"/>
          </w:tblCellMar>
        </w:tblPrEx>
        <w:trPr>
          <w:trHeight w:val="55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8F" w14:textId="77777777" w:rsidR="00762881" w:rsidRDefault="00333199">
            <w:pPr>
              <w:suppressAutoHyphens w:val="0"/>
              <w:rPr>
                <w:rFonts w:cs="Arial"/>
                <w:b/>
                <w:bCs/>
              </w:rPr>
            </w:pPr>
            <w:r>
              <w:rPr>
                <w:rFonts w:cs="Arial"/>
                <w:b/>
                <w:bCs/>
              </w:rPr>
              <w:t>Service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0" w14:textId="77777777" w:rsidR="00762881" w:rsidRDefault="00333199">
            <w:pPr>
              <w:suppressAutoHyphens w:val="0"/>
              <w:rPr>
                <w:b/>
                <w:bCs/>
              </w:rPr>
            </w:pPr>
            <w:r>
              <w:rPr>
                <w:b/>
                <w:bCs/>
              </w:rPr>
              <w:t>Contact Details</w:t>
            </w:r>
          </w:p>
        </w:tc>
      </w:tr>
      <w:tr w:rsidR="00762881" w14:paraId="7664FE95" w14:textId="77777777">
        <w:tblPrEx>
          <w:tblCellMar>
            <w:top w:w="0" w:type="dxa"/>
            <w:bottom w:w="0" w:type="dxa"/>
          </w:tblCellMar>
        </w:tblPrEx>
        <w:trPr>
          <w:trHeight w:val="59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2" w14:textId="77777777" w:rsidR="00762881" w:rsidRDefault="00333199">
            <w:pPr>
              <w:suppressAutoHyphens w:val="0"/>
              <w:rPr>
                <w:b/>
                <w:bCs/>
              </w:rPr>
            </w:pPr>
            <w:r>
              <w:rPr>
                <w:b/>
                <w:bCs/>
              </w:rPr>
              <w:t xml:space="preserve">Finance and Corporate </w:t>
            </w:r>
          </w:p>
          <w:p w14:paraId="7664FE93" w14:textId="77777777" w:rsidR="00762881" w:rsidRDefault="00333199">
            <w:pPr>
              <w:suppressAutoHyphens w:val="0"/>
              <w:rPr>
                <w:b/>
                <w:bCs/>
              </w:rPr>
            </w:pPr>
            <w:r>
              <w:rPr>
                <w:b/>
                <w:bCs/>
              </w:rPr>
              <w:t>Resources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4" w14:textId="77777777" w:rsidR="00762881" w:rsidRDefault="00762881">
            <w:pPr>
              <w:suppressAutoHyphens w:val="0"/>
              <w:jc w:val="center"/>
              <w:rPr>
                <w:b/>
                <w:bCs/>
              </w:rPr>
            </w:pPr>
          </w:p>
        </w:tc>
      </w:tr>
      <w:tr w:rsidR="00762881" w14:paraId="7664FE99" w14:textId="77777777">
        <w:tblPrEx>
          <w:tblCellMar>
            <w:top w:w="0" w:type="dxa"/>
            <w:bottom w:w="0" w:type="dxa"/>
          </w:tblCellMar>
        </w:tblPrEx>
        <w:trPr>
          <w:trHeight w:val="68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6" w14:textId="77777777" w:rsidR="00762881" w:rsidRDefault="00333199">
            <w:pPr>
              <w:suppressAutoHyphens w:val="0"/>
              <w:rPr>
                <w:rFonts w:cs="Arial"/>
              </w:rPr>
            </w:pPr>
            <w:r>
              <w:rPr>
                <w:rFonts w:cs="Arial"/>
              </w:rPr>
              <w:t>Finance Service Unit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7" w14:textId="77777777" w:rsidR="00762881" w:rsidRDefault="00333199">
            <w:pPr>
              <w:suppressAutoHyphens w:val="0"/>
            </w:pPr>
            <w:hyperlink r:id="rId41" w:history="1">
              <w:r>
                <w:rPr>
                  <w:rStyle w:val="Hyperlink"/>
                </w:rPr>
                <w:t>Education.finance@southlanarkshire.gov.uk</w:t>
              </w:r>
            </w:hyperlink>
          </w:p>
          <w:p w14:paraId="7664FE98" w14:textId="77777777" w:rsidR="00762881" w:rsidRDefault="00762881">
            <w:pPr>
              <w:suppressAutoHyphens w:val="0"/>
            </w:pPr>
          </w:p>
        </w:tc>
      </w:tr>
    </w:tbl>
    <w:p w14:paraId="7664FE9A" w14:textId="77777777" w:rsidR="00762881" w:rsidRDefault="00762881"/>
    <w:p w14:paraId="7664FE9B" w14:textId="77777777" w:rsidR="00762881" w:rsidRDefault="00762881">
      <w:pPr>
        <w:pageBreakBefore/>
        <w:suppressAutoHyphens w:val="0"/>
      </w:pPr>
    </w:p>
    <w:tbl>
      <w:tblPr>
        <w:tblW w:w="9067" w:type="dxa"/>
        <w:tblCellMar>
          <w:left w:w="10" w:type="dxa"/>
          <w:right w:w="10" w:type="dxa"/>
        </w:tblCellMar>
        <w:tblLook w:val="04A0" w:firstRow="1" w:lastRow="0" w:firstColumn="1" w:lastColumn="0" w:noHBand="0" w:noVBand="1"/>
      </w:tblPr>
      <w:tblGrid>
        <w:gridCol w:w="3539"/>
        <w:gridCol w:w="5528"/>
      </w:tblGrid>
      <w:tr w:rsidR="00762881" w14:paraId="7664FE9F"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C" w14:textId="77777777" w:rsidR="00762881" w:rsidRDefault="00333199">
            <w:pPr>
              <w:suppressAutoHyphens w:val="0"/>
              <w:rPr>
                <w:rFonts w:cs="Arial"/>
                <w:b/>
                <w:bCs/>
              </w:rPr>
            </w:pPr>
            <w:r>
              <w:rPr>
                <w:rFonts w:cs="Arial"/>
                <w:b/>
                <w:bCs/>
              </w:rPr>
              <w:t>Service</w:t>
            </w:r>
          </w:p>
          <w:p w14:paraId="7664FE9D"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9E" w14:textId="77777777" w:rsidR="00762881" w:rsidRDefault="00333199">
            <w:pPr>
              <w:suppressAutoHyphens w:val="0"/>
              <w:jc w:val="both"/>
            </w:pPr>
            <w:r>
              <w:rPr>
                <w:b/>
                <w:bCs/>
              </w:rPr>
              <w:t>Contact Details</w:t>
            </w:r>
          </w:p>
        </w:tc>
      </w:tr>
      <w:tr w:rsidR="00762881" w14:paraId="7664FEA4"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0" w14:textId="77777777" w:rsidR="00762881" w:rsidRDefault="00333199">
            <w:pPr>
              <w:suppressAutoHyphens w:val="0"/>
              <w:rPr>
                <w:b/>
                <w:bCs/>
              </w:rPr>
            </w:pPr>
            <w:r>
              <w:rPr>
                <w:b/>
                <w:bCs/>
              </w:rPr>
              <w:t xml:space="preserve">Finance and Corporate </w:t>
            </w:r>
          </w:p>
          <w:p w14:paraId="7664FEA1" w14:textId="77777777" w:rsidR="00762881" w:rsidRDefault="00333199">
            <w:pPr>
              <w:suppressAutoHyphens w:val="0"/>
              <w:rPr>
                <w:b/>
                <w:bCs/>
              </w:rPr>
            </w:pPr>
            <w:r>
              <w:rPr>
                <w:b/>
                <w:bCs/>
              </w:rPr>
              <w:t>Resources</w:t>
            </w:r>
          </w:p>
          <w:p w14:paraId="7664FEA2" w14:textId="77777777" w:rsidR="00762881" w:rsidRDefault="00762881">
            <w:pPr>
              <w:suppressAutoHyphens w:val="0"/>
              <w:rPr>
                <w:rFonts w:cs="Arial"/>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3" w14:textId="77777777" w:rsidR="00762881" w:rsidRDefault="00762881">
            <w:pPr>
              <w:suppressAutoHyphens w:val="0"/>
              <w:jc w:val="both"/>
              <w:rPr>
                <w:rFonts w:cs="Arial"/>
              </w:rPr>
            </w:pPr>
          </w:p>
        </w:tc>
      </w:tr>
      <w:tr w:rsidR="00762881" w14:paraId="7664FEA8"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5" w14:textId="77777777" w:rsidR="00762881" w:rsidRDefault="00333199">
            <w:pPr>
              <w:suppressAutoHyphens w:val="0"/>
              <w:rPr>
                <w:rFonts w:cs="Arial"/>
              </w:rPr>
            </w:pPr>
            <w:r>
              <w:rPr>
                <w:rFonts w:cs="Arial"/>
              </w:rPr>
              <w:t>Cluster Team Officer (CTO)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6" w14:textId="77777777" w:rsidR="00762881" w:rsidRDefault="00333199">
            <w:pPr>
              <w:suppressAutoHyphens w:val="0"/>
              <w:jc w:val="both"/>
              <w:rPr>
                <w:rFonts w:cs="Arial"/>
              </w:rPr>
            </w:pPr>
            <w:r>
              <w:rPr>
                <w:rFonts w:cs="Arial"/>
              </w:rPr>
              <w:t>See attached full contact list</w:t>
            </w:r>
          </w:p>
          <w:p w14:paraId="7664FEA7" w14:textId="77777777" w:rsidR="00762881" w:rsidRDefault="00762881">
            <w:pPr>
              <w:suppressAutoHyphens w:val="0"/>
              <w:jc w:val="both"/>
              <w:rPr>
                <w:rFonts w:cs="Arial"/>
                <w:b/>
                <w:bCs/>
              </w:rPr>
            </w:pPr>
          </w:p>
        </w:tc>
      </w:tr>
      <w:tr w:rsidR="00762881" w14:paraId="7664FEAC"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9" w14:textId="77777777" w:rsidR="00762881" w:rsidRDefault="00333199">
            <w:pPr>
              <w:suppressAutoHyphens w:val="0"/>
              <w:rPr>
                <w:rFonts w:cs="Arial"/>
              </w:rPr>
            </w:pPr>
            <w:r>
              <w:rPr>
                <w:rFonts w:cs="Arial"/>
              </w:rPr>
              <w:t>Personnel Services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A" w14:textId="77777777" w:rsidR="00762881" w:rsidRDefault="00333199">
            <w:pPr>
              <w:suppressAutoHyphens w:val="0"/>
              <w:jc w:val="both"/>
            </w:pPr>
            <w:hyperlink r:id="rId42" w:history="1">
              <w:r>
                <w:rPr>
                  <w:rStyle w:val="Hyperlink"/>
                  <w:rFonts w:cs="Arial"/>
                </w:rPr>
                <w:t>http://intranet.southlanarkshire.gov.uk/info/20109/homepage_info/46/enquiry_numbers_and_tie_lines/5</w:t>
              </w:r>
            </w:hyperlink>
          </w:p>
          <w:p w14:paraId="7664FEAB" w14:textId="77777777" w:rsidR="00762881" w:rsidRDefault="00762881">
            <w:pPr>
              <w:suppressAutoHyphens w:val="0"/>
              <w:jc w:val="both"/>
              <w:rPr>
                <w:rFonts w:cs="Arial"/>
              </w:rPr>
            </w:pPr>
          </w:p>
        </w:tc>
      </w:tr>
      <w:tr w:rsidR="00762881" w14:paraId="7664FEB0"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D" w14:textId="77777777" w:rsidR="00762881" w:rsidRDefault="00333199">
            <w:pPr>
              <w:suppressAutoHyphens w:val="0"/>
            </w:pPr>
            <w:r>
              <w:rPr>
                <w:rFonts w:cs="Arial"/>
                <w:szCs w:val="22"/>
              </w:rPr>
              <w:t>Lega</w:t>
            </w:r>
            <w:r>
              <w:rPr>
                <w:rFonts w:cs="Arial"/>
                <w:szCs w:val="22"/>
              </w:rPr>
              <w:t xml:space="preserve">l Services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AE" w14:textId="77777777" w:rsidR="00762881" w:rsidRDefault="00333199">
            <w:pPr>
              <w:suppressAutoHyphens w:val="0"/>
            </w:pPr>
            <w:hyperlink r:id="rId43" w:history="1">
              <w:r>
                <w:rPr>
                  <w:rStyle w:val="Hyperlink"/>
                </w:rPr>
                <w:t>legalservices@southlanarkshire.gov.uk</w:t>
              </w:r>
            </w:hyperlink>
          </w:p>
          <w:p w14:paraId="7664FEAF" w14:textId="77777777" w:rsidR="00762881" w:rsidRDefault="00762881">
            <w:pPr>
              <w:suppressAutoHyphens w:val="0"/>
              <w:rPr>
                <w:b/>
                <w:bCs/>
              </w:rPr>
            </w:pPr>
          </w:p>
        </w:tc>
      </w:tr>
      <w:tr w:rsidR="00762881" w14:paraId="7664FEB4"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1" w14:textId="77777777" w:rsidR="00762881" w:rsidRDefault="00333199">
            <w:pPr>
              <w:suppressAutoHyphens w:val="0"/>
              <w:rPr>
                <w:rFonts w:cs="Arial"/>
                <w:szCs w:val="22"/>
              </w:rPr>
            </w:pPr>
            <w:r>
              <w:rPr>
                <w:rFonts w:cs="Arial"/>
                <w:szCs w:val="22"/>
              </w:rPr>
              <w:t>Risk Management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2" w14:textId="77777777" w:rsidR="00762881" w:rsidRDefault="00333199">
            <w:pPr>
              <w:suppressAutoHyphens w:val="0"/>
            </w:pPr>
            <w:hyperlink r:id="rId44" w:history="1">
              <w:r>
                <w:rPr>
                  <w:rStyle w:val="Hyperlink"/>
                </w:rPr>
                <w:t>http://intranet.southlanarkshire.gpov.uk/imnfo/20381/risk_management</w:t>
              </w:r>
            </w:hyperlink>
          </w:p>
          <w:p w14:paraId="7664FEB3" w14:textId="77777777" w:rsidR="00762881" w:rsidRDefault="00762881">
            <w:pPr>
              <w:suppressAutoHyphens w:val="0"/>
            </w:pPr>
          </w:p>
        </w:tc>
      </w:tr>
      <w:tr w:rsidR="00762881" w14:paraId="7664FEB9"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5" w14:textId="77777777" w:rsidR="00762881" w:rsidRDefault="00333199">
            <w:pPr>
              <w:suppressAutoHyphens w:val="0"/>
            </w:pPr>
            <w:r>
              <w:t>Finance Services Transactions</w:t>
            </w:r>
          </w:p>
          <w:p w14:paraId="7664FEB6" w14:textId="77777777" w:rsidR="00762881" w:rsidRDefault="00762881">
            <w:pPr>
              <w:suppressAutoHyphens w:val="0"/>
              <w:jc w:val="cente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7" w14:textId="77777777" w:rsidR="00762881" w:rsidRDefault="00333199">
            <w:pPr>
              <w:suppressAutoHyphens w:val="0"/>
            </w:pPr>
            <w:hyperlink r:id="rId45" w:history="1">
              <w:r>
                <w:rPr>
                  <w:rStyle w:val="Hyperlink"/>
                </w:rPr>
                <w:t>Procurement.service@southlanarkshire.gov.uk</w:t>
              </w:r>
            </w:hyperlink>
          </w:p>
          <w:p w14:paraId="7664FEB8" w14:textId="77777777" w:rsidR="00762881" w:rsidRDefault="00762881">
            <w:pPr>
              <w:suppressAutoHyphens w:val="0"/>
              <w:jc w:val="center"/>
            </w:pPr>
          </w:p>
        </w:tc>
      </w:tr>
      <w:tr w:rsidR="00762881" w14:paraId="7664FEBE"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A" w14:textId="77777777" w:rsidR="00762881" w:rsidRDefault="00333199">
            <w:pPr>
              <w:suppressAutoHyphens w:val="0"/>
              <w:rPr>
                <w:b/>
                <w:bCs/>
              </w:rPr>
            </w:pPr>
            <w:r>
              <w:rPr>
                <w:b/>
                <w:bCs/>
              </w:rPr>
              <w:t xml:space="preserve">Community and Enterprise </w:t>
            </w:r>
          </w:p>
          <w:p w14:paraId="7664FEBB" w14:textId="77777777" w:rsidR="00762881" w:rsidRDefault="00333199">
            <w:pPr>
              <w:suppressAutoHyphens w:val="0"/>
              <w:rPr>
                <w:b/>
                <w:bCs/>
              </w:rPr>
            </w:pPr>
            <w:r>
              <w:rPr>
                <w:b/>
                <w:bCs/>
              </w:rPr>
              <w:t>Resources</w:t>
            </w:r>
          </w:p>
          <w:p w14:paraId="7664FEBC" w14:textId="77777777" w:rsidR="00762881" w:rsidRDefault="00762881">
            <w:pPr>
              <w:suppressAutoHyphens w:val="0"/>
              <w:rPr>
                <w:b/>
                <w:bC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D" w14:textId="77777777" w:rsidR="00762881" w:rsidRDefault="00762881">
            <w:pPr>
              <w:suppressAutoHyphens w:val="0"/>
              <w:jc w:val="both"/>
            </w:pPr>
          </w:p>
        </w:tc>
      </w:tr>
      <w:tr w:rsidR="00762881" w14:paraId="7664FEC3"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BF" w14:textId="77777777" w:rsidR="00762881" w:rsidRDefault="00333199">
            <w:pPr>
              <w:suppressAutoHyphens w:val="0"/>
            </w:pPr>
            <w:r>
              <w:t>Facilities CER</w:t>
            </w:r>
          </w:p>
          <w:p w14:paraId="7664FEC0" w14:textId="77777777" w:rsidR="00762881" w:rsidRDefault="00333199">
            <w:pPr>
              <w:suppressAutoHyphens w:val="0"/>
            </w:pPr>
            <w:r>
              <w:t>Facilities Officer</w:t>
            </w:r>
          </w:p>
          <w:p w14:paraId="7664FEC1" w14:textId="77777777" w:rsidR="00762881" w:rsidRDefault="00762881">
            <w:pPr>
              <w:suppressAutoHyphens w:val="0"/>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FEC2" w14:textId="77777777" w:rsidR="00762881" w:rsidRDefault="00333199">
            <w:pPr>
              <w:suppressAutoHyphens w:val="0"/>
            </w:pPr>
            <w:r>
              <w:t>See attached structure</w:t>
            </w:r>
          </w:p>
        </w:tc>
      </w:tr>
    </w:tbl>
    <w:p w14:paraId="7664FEC4" w14:textId="77777777" w:rsidR="00762881" w:rsidRDefault="00762881">
      <w:pPr>
        <w:suppressAutoHyphens w:val="0"/>
        <w:rPr>
          <w:rFonts w:cs="Arial"/>
          <w:color w:val="000000"/>
          <w:sz w:val="30"/>
          <w:szCs w:val="30"/>
        </w:rPr>
      </w:pPr>
    </w:p>
    <w:p w14:paraId="7664FEC5" w14:textId="77777777" w:rsidR="00762881" w:rsidRDefault="00762881">
      <w:pPr>
        <w:pageBreakBefore/>
        <w:suppressAutoHyphens w:val="0"/>
        <w:rPr>
          <w:rFonts w:cs="Arial"/>
          <w:color w:val="000000"/>
          <w:sz w:val="30"/>
          <w:szCs w:val="30"/>
        </w:rPr>
      </w:pPr>
    </w:p>
    <w:tbl>
      <w:tblPr>
        <w:tblW w:w="8936" w:type="dxa"/>
        <w:tblInd w:w="-10" w:type="dxa"/>
        <w:tblLayout w:type="fixed"/>
        <w:tblCellMar>
          <w:left w:w="10" w:type="dxa"/>
          <w:right w:w="10" w:type="dxa"/>
        </w:tblCellMar>
        <w:tblLook w:val="04A0" w:firstRow="1" w:lastRow="0" w:firstColumn="1" w:lastColumn="0" w:noHBand="0" w:noVBand="1"/>
      </w:tblPr>
      <w:tblGrid>
        <w:gridCol w:w="3974"/>
        <w:gridCol w:w="2552"/>
        <w:gridCol w:w="2410"/>
      </w:tblGrid>
      <w:tr w:rsidR="00762881" w14:paraId="7664FEC9" w14:textId="77777777">
        <w:tblPrEx>
          <w:tblCellMar>
            <w:top w:w="0" w:type="dxa"/>
            <w:bottom w:w="0" w:type="dxa"/>
          </w:tblCellMar>
        </w:tblPrEx>
        <w:trPr>
          <w:cantSplit/>
          <w:trHeight w:hRule="exact" w:val="111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EC6" w14:textId="77777777" w:rsidR="00762881" w:rsidRDefault="00333199">
            <w:pPr>
              <w:pStyle w:val="Heading4"/>
              <w:rPr>
                <w:rFonts w:ascii="Arial" w:hAnsi="Arial" w:cs="Arial"/>
                <w:b/>
                <w:bCs/>
                <w:color w:val="auto"/>
                <w:sz w:val="24"/>
              </w:rPr>
            </w:pPr>
            <w:r>
              <w:rPr>
                <w:rFonts w:ascii="Arial" w:hAnsi="Arial" w:cs="Arial"/>
                <w:b/>
                <w:bCs/>
                <w:color w:val="auto"/>
                <w:sz w:val="24"/>
              </w:rPr>
              <w:t>Finance Service Unit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64FEC7" w14:textId="77777777" w:rsidR="00762881" w:rsidRDefault="00333199">
            <w:r>
              <w:rPr>
                <w:rFonts w:cs="Arial"/>
                <w:b/>
                <w:bCs/>
                <w:i/>
                <w:iCs/>
                <w:sz w:val="24"/>
              </w:rPr>
              <w:t xml:space="preserve">Schools’ </w:t>
            </w:r>
            <w:r>
              <w:rPr>
                <w:rFonts w:cs="Arial"/>
                <w:b/>
                <w:bCs/>
                <w:i/>
                <w:iCs/>
                <w:sz w:val="24"/>
              </w:rPr>
              <w:t>finance cluster Team Officer (CTO) contacts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64FEC8" w14:textId="77777777" w:rsidR="00762881" w:rsidRDefault="00333199">
            <w:pPr>
              <w:rPr>
                <w:b/>
                <w:bCs/>
                <w:i/>
                <w:iCs/>
              </w:rPr>
            </w:pPr>
            <w:r>
              <w:rPr>
                <w:b/>
                <w:bCs/>
                <w:i/>
                <w:iCs/>
              </w:rPr>
              <w:t>As at February 2022</w:t>
            </w:r>
          </w:p>
        </w:tc>
      </w:tr>
      <w:tr w:rsidR="00762881" w14:paraId="7664FECD" w14:textId="77777777">
        <w:tblPrEx>
          <w:tblCellMar>
            <w:top w:w="0" w:type="dxa"/>
            <w:bottom w:w="0" w:type="dxa"/>
          </w:tblCellMar>
        </w:tblPrEx>
        <w:trPr>
          <w:cantSplit/>
          <w:trHeight w:hRule="exact" w:val="510"/>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ECA" w14:textId="77777777" w:rsidR="00762881" w:rsidRDefault="00333199">
            <w:pPr>
              <w:pStyle w:val="Heading4"/>
              <w:rPr>
                <w:rFonts w:ascii="Arial" w:hAnsi="Arial" w:cs="Arial"/>
                <w:b/>
                <w:bCs/>
                <w:color w:val="auto"/>
                <w:sz w:val="24"/>
              </w:rPr>
            </w:pPr>
            <w:bookmarkStart w:id="6" w:name="_Hlk103350685"/>
            <w:r>
              <w:rPr>
                <w:rFonts w:ascii="Arial" w:hAnsi="Arial" w:cs="Arial"/>
                <w:b/>
                <w:bCs/>
                <w:color w:val="auto"/>
                <w:sz w:val="24"/>
              </w:rPr>
              <w:t xml:space="preserve">School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ECB" w14:textId="77777777" w:rsidR="00762881" w:rsidRDefault="00333199">
            <w:pPr>
              <w:pStyle w:val="Heading4"/>
              <w:rPr>
                <w:rFonts w:ascii="Arial" w:hAnsi="Arial" w:cs="Arial"/>
                <w:b/>
                <w:bCs/>
                <w:color w:val="auto"/>
                <w:sz w:val="24"/>
              </w:rPr>
            </w:pPr>
            <w:r>
              <w:rPr>
                <w:rFonts w:ascii="Arial" w:hAnsi="Arial" w:cs="Arial"/>
                <w:b/>
                <w:bCs/>
                <w:color w:val="auto"/>
                <w:sz w:val="24"/>
              </w:rPr>
              <w:t>Sector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664FECC" w14:textId="77777777" w:rsidR="00762881" w:rsidRDefault="00333199">
            <w:pPr>
              <w:pStyle w:val="Heading4"/>
              <w:rPr>
                <w:rFonts w:ascii="Arial" w:hAnsi="Arial" w:cs="Arial"/>
                <w:b/>
                <w:bCs/>
                <w:color w:val="auto"/>
                <w:sz w:val="24"/>
              </w:rPr>
            </w:pPr>
            <w:r>
              <w:rPr>
                <w:rFonts w:ascii="Arial" w:hAnsi="Arial" w:cs="Arial"/>
                <w:b/>
                <w:bCs/>
                <w:color w:val="auto"/>
                <w:sz w:val="24"/>
              </w:rPr>
              <w:t>CTO</w:t>
            </w:r>
          </w:p>
        </w:tc>
      </w:tr>
      <w:bookmarkEnd w:id="6"/>
      <w:tr w:rsidR="00762881" w14:paraId="7664FED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CE" w14:textId="77777777" w:rsidR="00762881" w:rsidRDefault="00333199">
            <w:pPr>
              <w:pStyle w:val="TableBodyCopyLTTableStyles"/>
              <w:rPr>
                <w:rFonts w:ascii="Arial" w:hAnsi="Arial" w:cs="Arial"/>
                <w:sz w:val="22"/>
                <w:szCs w:val="22"/>
              </w:rPr>
            </w:pPr>
            <w:r>
              <w:rPr>
                <w:rFonts w:ascii="Arial" w:hAnsi="Arial" w:cs="Arial"/>
                <w:sz w:val="22"/>
                <w:szCs w:val="22"/>
              </w:rPr>
              <w:t>Abington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C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0"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D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2" w14:textId="77777777" w:rsidR="00762881" w:rsidRDefault="00333199">
            <w:pPr>
              <w:pStyle w:val="TableBodyCopyLTTableStyles"/>
              <w:rPr>
                <w:rFonts w:ascii="Arial" w:hAnsi="Arial" w:cs="Arial"/>
                <w:sz w:val="22"/>
                <w:szCs w:val="22"/>
              </w:rPr>
            </w:pPr>
            <w:r>
              <w:rPr>
                <w:rFonts w:ascii="Arial" w:hAnsi="Arial" w:cs="Arial"/>
                <w:sz w:val="22"/>
                <w:szCs w:val="22"/>
              </w:rPr>
              <w:t>Auchengray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4"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D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6" w14:textId="77777777" w:rsidR="00762881" w:rsidRDefault="00333199">
            <w:pPr>
              <w:pStyle w:val="TableBodyCopyLTTableStyles"/>
              <w:rPr>
                <w:rFonts w:ascii="Arial" w:hAnsi="Arial" w:cs="Arial"/>
                <w:sz w:val="22"/>
                <w:szCs w:val="22"/>
              </w:rPr>
            </w:pPr>
            <w:r>
              <w:rPr>
                <w:rFonts w:ascii="Arial" w:hAnsi="Arial" w:cs="Arial"/>
                <w:sz w:val="22"/>
                <w:szCs w:val="22"/>
              </w:rPr>
              <w:t>Auchinraith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8" w14:textId="77777777" w:rsidR="00762881" w:rsidRDefault="00333199">
            <w:pPr>
              <w:pStyle w:val="TableBodyCopyLTTableStyles"/>
              <w:rPr>
                <w:rFonts w:ascii="Arial" w:hAnsi="Arial" w:cs="Arial"/>
                <w:sz w:val="22"/>
                <w:szCs w:val="22"/>
              </w:rPr>
            </w:pPr>
            <w:r>
              <w:rPr>
                <w:rFonts w:ascii="Arial" w:hAnsi="Arial" w:cs="Arial"/>
                <w:sz w:val="22"/>
                <w:szCs w:val="22"/>
              </w:rPr>
              <w:t>Gerry Weatherall</w:t>
            </w:r>
          </w:p>
        </w:tc>
      </w:tr>
      <w:tr w:rsidR="00762881" w14:paraId="7664FED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A" w14:textId="77777777" w:rsidR="00762881" w:rsidRDefault="00333199">
            <w:pPr>
              <w:pStyle w:val="TableBodyCopyLTTableStyles"/>
              <w:rPr>
                <w:rFonts w:ascii="Arial" w:hAnsi="Arial" w:cs="Arial"/>
                <w:sz w:val="22"/>
                <w:szCs w:val="22"/>
              </w:rPr>
            </w:pPr>
            <w:r>
              <w:rPr>
                <w:rFonts w:ascii="Arial" w:hAnsi="Arial" w:cs="Arial"/>
                <w:sz w:val="22"/>
                <w:szCs w:val="22"/>
              </w:rPr>
              <w:t xml:space="preserve">Auldhouse </w:t>
            </w:r>
            <w:r>
              <w:rPr>
                <w:rFonts w:ascii="Arial" w:hAnsi="Arial" w:cs="Arial"/>
                <w:sz w:val="22"/>
                <w:szCs w:val="22"/>
              </w:rPr>
              <w:t>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C" w14:textId="77777777" w:rsidR="00762881" w:rsidRDefault="00333199">
            <w:pPr>
              <w:pStyle w:val="TableBodyCopyLTTableStyles"/>
              <w:rPr>
                <w:rFonts w:ascii="Arial" w:hAnsi="Arial" w:cs="Arial"/>
                <w:sz w:val="22"/>
                <w:szCs w:val="22"/>
              </w:rPr>
            </w:pPr>
            <w:r>
              <w:rPr>
                <w:rFonts w:ascii="Arial" w:hAnsi="Arial" w:cs="Arial"/>
                <w:sz w:val="22"/>
                <w:szCs w:val="22"/>
              </w:rPr>
              <w:t>Elizabeth McGown</w:t>
            </w:r>
          </w:p>
        </w:tc>
      </w:tr>
      <w:tr w:rsidR="00762881" w14:paraId="7664FEE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E" w14:textId="77777777" w:rsidR="00762881" w:rsidRDefault="00333199">
            <w:pPr>
              <w:pStyle w:val="TableBodyCopyLTTableStyles"/>
              <w:rPr>
                <w:rFonts w:ascii="Arial" w:hAnsi="Arial" w:cs="Arial"/>
                <w:sz w:val="22"/>
                <w:szCs w:val="22"/>
              </w:rPr>
            </w:pPr>
            <w:r>
              <w:rPr>
                <w:rFonts w:ascii="Arial" w:hAnsi="Arial" w:cs="Arial"/>
                <w:sz w:val="22"/>
                <w:szCs w:val="22"/>
              </w:rPr>
              <w:t>Bankhead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D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0" w14:textId="77777777" w:rsidR="00762881" w:rsidRDefault="00333199">
            <w:pPr>
              <w:pStyle w:val="TableBodyCopyLTTableStyles"/>
              <w:rPr>
                <w:rFonts w:ascii="Arial" w:hAnsi="Arial" w:cs="Arial"/>
                <w:sz w:val="22"/>
                <w:szCs w:val="22"/>
              </w:rPr>
            </w:pPr>
            <w:r>
              <w:rPr>
                <w:rFonts w:ascii="Arial" w:hAnsi="Arial" w:cs="Arial"/>
                <w:sz w:val="22"/>
                <w:szCs w:val="22"/>
              </w:rPr>
              <w:t>Jean Mullen</w:t>
            </w:r>
          </w:p>
        </w:tc>
      </w:tr>
      <w:tr w:rsidR="00762881" w14:paraId="7664FEE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2" w14:textId="77777777" w:rsidR="00762881" w:rsidRDefault="00333199">
            <w:pPr>
              <w:pStyle w:val="TableBodyCopyLTTableStyles"/>
              <w:rPr>
                <w:rFonts w:ascii="Arial" w:hAnsi="Arial" w:cs="Arial"/>
                <w:sz w:val="22"/>
                <w:szCs w:val="22"/>
              </w:rPr>
            </w:pPr>
            <w:r>
              <w:rPr>
                <w:rFonts w:ascii="Arial" w:hAnsi="Arial" w:cs="Arial"/>
                <w:sz w:val="22"/>
                <w:szCs w:val="22"/>
              </w:rPr>
              <w:t>Beckford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4" w14:textId="77777777" w:rsidR="00762881" w:rsidRDefault="00333199">
            <w:pPr>
              <w:pStyle w:val="TableBodyCopyLTTableStyles"/>
              <w:rPr>
                <w:rFonts w:ascii="Arial" w:hAnsi="Arial" w:cs="Arial"/>
                <w:sz w:val="22"/>
                <w:szCs w:val="22"/>
              </w:rPr>
            </w:pPr>
            <w:r>
              <w:rPr>
                <w:rFonts w:ascii="Arial" w:hAnsi="Arial" w:cs="Arial"/>
                <w:sz w:val="22"/>
                <w:szCs w:val="22"/>
              </w:rPr>
              <w:t>Kay Campbell</w:t>
            </w:r>
          </w:p>
        </w:tc>
      </w:tr>
      <w:tr w:rsidR="00762881" w14:paraId="7664FEE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6" w14:textId="77777777" w:rsidR="00762881" w:rsidRDefault="00333199">
            <w:pPr>
              <w:pStyle w:val="TableBodyCopyLTTableStyles"/>
              <w:rPr>
                <w:rFonts w:ascii="Arial" w:hAnsi="Arial" w:cs="Arial"/>
                <w:sz w:val="22"/>
                <w:szCs w:val="22"/>
              </w:rPr>
            </w:pPr>
            <w:r>
              <w:rPr>
                <w:rFonts w:ascii="Arial" w:hAnsi="Arial" w:cs="Arial"/>
                <w:sz w:val="22"/>
                <w:szCs w:val="22"/>
              </w:rPr>
              <w:t>Bent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8"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E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A" w14:textId="77777777" w:rsidR="00762881" w:rsidRDefault="00333199">
            <w:pPr>
              <w:pStyle w:val="TableBodyCopyLTTableStyles"/>
              <w:rPr>
                <w:rFonts w:ascii="Arial" w:hAnsi="Arial" w:cs="Arial"/>
                <w:sz w:val="22"/>
                <w:szCs w:val="22"/>
              </w:rPr>
            </w:pPr>
            <w:r>
              <w:rPr>
                <w:rFonts w:ascii="Arial" w:hAnsi="Arial" w:cs="Arial"/>
                <w:sz w:val="22"/>
                <w:szCs w:val="22"/>
              </w:rPr>
              <w:t>Biggar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C"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F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E" w14:textId="77777777" w:rsidR="00762881" w:rsidRDefault="00333199">
            <w:pPr>
              <w:pStyle w:val="TableBodyCopyLTTableStyles"/>
              <w:rPr>
                <w:rFonts w:ascii="Arial" w:hAnsi="Arial" w:cs="Arial"/>
                <w:sz w:val="22"/>
                <w:szCs w:val="22"/>
              </w:rPr>
            </w:pPr>
            <w:r>
              <w:rPr>
                <w:rFonts w:ascii="Arial" w:hAnsi="Arial" w:cs="Arial"/>
                <w:sz w:val="22"/>
                <w:szCs w:val="22"/>
              </w:rPr>
              <w:t>Black Mount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E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0"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F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2" w14:textId="77777777" w:rsidR="00762881" w:rsidRDefault="00333199">
            <w:pPr>
              <w:pStyle w:val="TableBodyCopyLTTableStyles"/>
              <w:rPr>
                <w:rFonts w:ascii="Arial" w:hAnsi="Arial" w:cs="Arial"/>
                <w:sz w:val="22"/>
                <w:szCs w:val="22"/>
              </w:rPr>
            </w:pPr>
            <w:r>
              <w:rPr>
                <w:rFonts w:ascii="Arial" w:hAnsi="Arial" w:cs="Arial"/>
                <w:sz w:val="22"/>
                <w:szCs w:val="22"/>
              </w:rPr>
              <w:t>Blacklaw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4" w14:textId="77777777" w:rsidR="00762881" w:rsidRDefault="00333199">
            <w:pPr>
              <w:pStyle w:val="TableBodyCopyLTTableStyles"/>
              <w:rPr>
                <w:rFonts w:ascii="Arial" w:hAnsi="Arial" w:cs="Arial"/>
                <w:sz w:val="22"/>
                <w:szCs w:val="22"/>
              </w:rPr>
            </w:pPr>
            <w:r>
              <w:rPr>
                <w:rFonts w:ascii="Arial" w:hAnsi="Arial" w:cs="Arial"/>
                <w:sz w:val="22"/>
                <w:szCs w:val="22"/>
              </w:rPr>
              <w:t>Diane Litterick</w:t>
            </w:r>
          </w:p>
        </w:tc>
      </w:tr>
      <w:tr w:rsidR="00762881" w14:paraId="7664FEF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6" w14:textId="77777777" w:rsidR="00762881" w:rsidRDefault="00333199">
            <w:pPr>
              <w:pStyle w:val="TableBodyCopyLTTableStyles"/>
              <w:rPr>
                <w:rFonts w:ascii="Arial" w:hAnsi="Arial" w:cs="Arial"/>
                <w:sz w:val="22"/>
                <w:szCs w:val="22"/>
              </w:rPr>
            </w:pPr>
            <w:r>
              <w:rPr>
                <w:rFonts w:ascii="Arial" w:hAnsi="Arial" w:cs="Arial"/>
                <w:sz w:val="22"/>
                <w:szCs w:val="22"/>
              </w:rPr>
              <w:t>Blackwood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8"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EF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A" w14:textId="77777777" w:rsidR="00762881" w:rsidRDefault="00333199">
            <w:pPr>
              <w:pStyle w:val="TableBodyCopyLTTableStyles"/>
              <w:rPr>
                <w:rFonts w:ascii="Arial" w:hAnsi="Arial" w:cs="Arial"/>
                <w:sz w:val="22"/>
                <w:szCs w:val="22"/>
              </w:rPr>
            </w:pPr>
            <w:r>
              <w:rPr>
                <w:rFonts w:ascii="Arial" w:hAnsi="Arial" w:cs="Arial"/>
                <w:sz w:val="22"/>
                <w:szCs w:val="22"/>
              </w:rPr>
              <w:t>Bothwell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C" w14:textId="77777777" w:rsidR="00762881" w:rsidRDefault="00333199">
            <w:pPr>
              <w:pStyle w:val="TableBodyCopyLTTableStyles"/>
              <w:rPr>
                <w:rFonts w:ascii="Arial" w:hAnsi="Arial" w:cs="Arial"/>
                <w:sz w:val="22"/>
                <w:szCs w:val="22"/>
              </w:rPr>
            </w:pPr>
            <w:r>
              <w:rPr>
                <w:rFonts w:ascii="Arial" w:hAnsi="Arial" w:cs="Arial"/>
                <w:sz w:val="22"/>
                <w:szCs w:val="22"/>
              </w:rPr>
              <w:t>Linda Leggate</w:t>
            </w:r>
          </w:p>
        </w:tc>
      </w:tr>
      <w:tr w:rsidR="00762881" w14:paraId="7664FF0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E" w14:textId="77777777" w:rsidR="00762881" w:rsidRDefault="00333199">
            <w:pPr>
              <w:pStyle w:val="TableBodyCopyLTTableStyles"/>
              <w:rPr>
                <w:rFonts w:ascii="Arial" w:hAnsi="Arial" w:cs="Arial"/>
                <w:sz w:val="22"/>
                <w:szCs w:val="22"/>
              </w:rPr>
            </w:pPr>
            <w:r>
              <w:rPr>
                <w:rFonts w:ascii="Arial" w:hAnsi="Arial" w:cs="Arial"/>
                <w:sz w:val="22"/>
                <w:szCs w:val="22"/>
              </w:rPr>
              <w:t>Braehead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EF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0"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0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2" w14:textId="77777777" w:rsidR="00762881" w:rsidRDefault="00333199">
            <w:pPr>
              <w:pStyle w:val="TableBodyCopyLTTableStyles"/>
              <w:rPr>
                <w:rFonts w:ascii="Arial" w:hAnsi="Arial" w:cs="Arial"/>
                <w:sz w:val="22"/>
                <w:szCs w:val="22"/>
              </w:rPr>
            </w:pPr>
            <w:r>
              <w:rPr>
                <w:rFonts w:ascii="Arial" w:hAnsi="Arial" w:cs="Arial"/>
                <w:sz w:val="22"/>
                <w:szCs w:val="22"/>
              </w:rPr>
              <w:t>Braidwood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4"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0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6" w14:textId="77777777" w:rsidR="00762881" w:rsidRDefault="00333199">
            <w:pPr>
              <w:pStyle w:val="TableBodyCopyLTTableStyles"/>
              <w:rPr>
                <w:rFonts w:ascii="Arial" w:hAnsi="Arial" w:cs="Arial"/>
                <w:sz w:val="22"/>
                <w:szCs w:val="22"/>
              </w:rPr>
            </w:pPr>
            <w:r>
              <w:rPr>
                <w:rFonts w:ascii="Arial" w:hAnsi="Arial" w:cs="Arial"/>
                <w:sz w:val="22"/>
                <w:szCs w:val="22"/>
              </w:rPr>
              <w:t>Burgh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8" w14:textId="77777777" w:rsidR="00762881" w:rsidRDefault="00333199">
            <w:pPr>
              <w:pStyle w:val="TableBodyCopyLTTableStyles"/>
              <w:rPr>
                <w:rFonts w:ascii="Arial" w:hAnsi="Arial" w:cs="Arial"/>
                <w:sz w:val="22"/>
                <w:szCs w:val="22"/>
              </w:rPr>
            </w:pPr>
            <w:r>
              <w:rPr>
                <w:rFonts w:ascii="Arial" w:hAnsi="Arial" w:cs="Arial"/>
                <w:sz w:val="22"/>
                <w:szCs w:val="22"/>
              </w:rPr>
              <w:t>Jean Mullen</w:t>
            </w:r>
          </w:p>
        </w:tc>
      </w:tr>
      <w:tr w:rsidR="00762881" w14:paraId="7664FF0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A" w14:textId="77777777" w:rsidR="00762881" w:rsidRDefault="00333199">
            <w:pPr>
              <w:pStyle w:val="TableBodyCopyLTTableStyles"/>
              <w:rPr>
                <w:rFonts w:ascii="Arial" w:hAnsi="Arial" w:cs="Arial"/>
                <w:sz w:val="22"/>
                <w:szCs w:val="22"/>
              </w:rPr>
            </w:pPr>
            <w:r>
              <w:rPr>
                <w:rFonts w:ascii="Arial" w:hAnsi="Arial" w:cs="Arial"/>
                <w:sz w:val="22"/>
                <w:szCs w:val="22"/>
              </w:rPr>
              <w:t>Burnside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C" w14:textId="77777777" w:rsidR="00762881" w:rsidRDefault="00333199">
            <w:pPr>
              <w:pStyle w:val="TableBodyCopyLTTableStyles"/>
              <w:rPr>
                <w:rFonts w:ascii="Arial" w:hAnsi="Arial" w:cs="Arial"/>
                <w:sz w:val="22"/>
                <w:szCs w:val="22"/>
              </w:rPr>
            </w:pPr>
            <w:r>
              <w:rPr>
                <w:rFonts w:ascii="Arial" w:hAnsi="Arial" w:cs="Arial"/>
                <w:sz w:val="22"/>
                <w:szCs w:val="22"/>
              </w:rPr>
              <w:t>Jean Mullen</w:t>
            </w:r>
          </w:p>
        </w:tc>
      </w:tr>
      <w:tr w:rsidR="00762881" w14:paraId="7664FF1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E" w14:textId="77777777" w:rsidR="00762881" w:rsidRDefault="00333199">
            <w:pPr>
              <w:pStyle w:val="TableBodyCopyLTTableStyles"/>
              <w:rPr>
                <w:rFonts w:ascii="Arial" w:hAnsi="Arial" w:cs="Arial"/>
                <w:sz w:val="22"/>
                <w:szCs w:val="22"/>
              </w:rPr>
            </w:pPr>
            <w:r>
              <w:rPr>
                <w:rFonts w:ascii="Arial" w:hAnsi="Arial" w:cs="Arial"/>
                <w:sz w:val="22"/>
                <w:szCs w:val="22"/>
              </w:rPr>
              <w:t>Cairns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0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0" w14:textId="77777777" w:rsidR="00762881" w:rsidRDefault="00333199">
            <w:pPr>
              <w:pStyle w:val="TableBodyCopyLTTableStyles"/>
              <w:rPr>
                <w:rFonts w:ascii="Arial" w:hAnsi="Arial" w:cs="Arial"/>
                <w:sz w:val="22"/>
                <w:szCs w:val="22"/>
              </w:rPr>
            </w:pPr>
            <w:r>
              <w:rPr>
                <w:rFonts w:ascii="Arial" w:hAnsi="Arial" w:cs="Arial"/>
                <w:sz w:val="22"/>
                <w:szCs w:val="22"/>
              </w:rPr>
              <w:t>Diane Wilson</w:t>
            </w:r>
          </w:p>
        </w:tc>
      </w:tr>
      <w:tr w:rsidR="00762881" w14:paraId="7664FF1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2" w14:textId="77777777" w:rsidR="00762881" w:rsidRDefault="00333199">
            <w:pPr>
              <w:pStyle w:val="TableBodyCopyLTTableStyles"/>
              <w:rPr>
                <w:rFonts w:ascii="Arial" w:hAnsi="Arial" w:cs="Arial"/>
                <w:sz w:val="22"/>
                <w:szCs w:val="22"/>
              </w:rPr>
            </w:pPr>
            <w:r>
              <w:rPr>
                <w:rFonts w:ascii="Arial" w:hAnsi="Arial" w:cs="Arial"/>
                <w:sz w:val="22"/>
                <w:szCs w:val="22"/>
              </w:rPr>
              <w:t>Calderwood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4" w14:textId="77777777" w:rsidR="00762881" w:rsidRDefault="00333199">
            <w:pPr>
              <w:pStyle w:val="TableBodyCopyLTTableStyles"/>
              <w:rPr>
                <w:rFonts w:ascii="Arial" w:hAnsi="Arial" w:cs="Arial"/>
                <w:sz w:val="22"/>
                <w:szCs w:val="22"/>
              </w:rPr>
            </w:pPr>
            <w:r>
              <w:rPr>
                <w:rFonts w:ascii="Arial" w:hAnsi="Arial" w:cs="Arial"/>
                <w:sz w:val="22"/>
                <w:szCs w:val="22"/>
              </w:rPr>
              <w:t>Kathy Dolan</w:t>
            </w:r>
          </w:p>
        </w:tc>
      </w:tr>
      <w:tr w:rsidR="00762881" w14:paraId="7664FF1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6" w14:textId="77777777" w:rsidR="00762881" w:rsidRDefault="00333199">
            <w:pPr>
              <w:pStyle w:val="TableBodyCopyLTTableStyles"/>
              <w:rPr>
                <w:rFonts w:ascii="Arial" w:hAnsi="Arial" w:cs="Arial"/>
                <w:sz w:val="22"/>
                <w:szCs w:val="22"/>
              </w:rPr>
            </w:pPr>
            <w:r>
              <w:rPr>
                <w:rFonts w:ascii="Arial" w:hAnsi="Arial" w:cs="Arial"/>
                <w:sz w:val="22"/>
                <w:szCs w:val="22"/>
              </w:rPr>
              <w:t>Canberra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8" w14:textId="77777777" w:rsidR="00762881" w:rsidRDefault="00333199">
            <w:pPr>
              <w:pStyle w:val="TableBodyCopyLTTableStyles"/>
              <w:rPr>
                <w:rFonts w:ascii="Arial" w:hAnsi="Arial" w:cs="Arial"/>
                <w:sz w:val="22"/>
                <w:szCs w:val="22"/>
              </w:rPr>
            </w:pPr>
            <w:r>
              <w:rPr>
                <w:rFonts w:ascii="Arial" w:hAnsi="Arial" w:cs="Arial"/>
                <w:sz w:val="22"/>
                <w:szCs w:val="22"/>
              </w:rPr>
              <w:t>Diane Wilson</w:t>
            </w:r>
          </w:p>
        </w:tc>
      </w:tr>
      <w:tr w:rsidR="00762881" w14:paraId="7664FF1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A" w14:textId="77777777" w:rsidR="00762881" w:rsidRDefault="00333199">
            <w:pPr>
              <w:pStyle w:val="TableBodyCopyLTTableStyles"/>
              <w:rPr>
                <w:rFonts w:ascii="Arial" w:hAnsi="Arial" w:cs="Arial"/>
                <w:sz w:val="22"/>
                <w:szCs w:val="22"/>
              </w:rPr>
            </w:pPr>
            <w:r>
              <w:rPr>
                <w:rFonts w:ascii="Arial" w:hAnsi="Arial" w:cs="Arial"/>
                <w:sz w:val="22"/>
                <w:szCs w:val="22"/>
              </w:rPr>
              <w:t xml:space="preserve">Carluke </w:t>
            </w:r>
            <w:r>
              <w:rPr>
                <w:rFonts w:ascii="Arial" w:hAnsi="Arial" w:cs="Arial"/>
                <w:sz w:val="22"/>
                <w:szCs w:val="22"/>
              </w:rPr>
              <w:t>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C"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2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E" w14:textId="77777777" w:rsidR="00762881" w:rsidRDefault="00333199">
            <w:pPr>
              <w:pStyle w:val="TableBodyCopyLTTableStyles"/>
              <w:rPr>
                <w:rFonts w:ascii="Arial" w:hAnsi="Arial" w:cs="Arial"/>
                <w:sz w:val="22"/>
                <w:szCs w:val="22"/>
              </w:rPr>
            </w:pPr>
            <w:r>
              <w:rPr>
                <w:rFonts w:ascii="Arial" w:hAnsi="Arial" w:cs="Arial"/>
                <w:sz w:val="22"/>
                <w:szCs w:val="22"/>
              </w:rPr>
              <w:t>Carmichael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1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0"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2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2" w14:textId="77777777" w:rsidR="00762881" w:rsidRDefault="00333199">
            <w:pPr>
              <w:pStyle w:val="TableBodyCopyLTTableStyles"/>
              <w:rPr>
                <w:rFonts w:ascii="Arial" w:hAnsi="Arial" w:cs="Arial"/>
                <w:sz w:val="22"/>
                <w:szCs w:val="22"/>
              </w:rPr>
            </w:pPr>
            <w:r>
              <w:rPr>
                <w:rFonts w:ascii="Arial" w:hAnsi="Arial" w:cs="Arial"/>
                <w:sz w:val="22"/>
                <w:szCs w:val="22"/>
              </w:rPr>
              <w:t>Carnwath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4"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F2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6" w14:textId="77777777" w:rsidR="00762881" w:rsidRDefault="00333199">
            <w:pPr>
              <w:pStyle w:val="TableBodyCopyLTTableStyles"/>
              <w:rPr>
                <w:rFonts w:ascii="Arial" w:hAnsi="Arial" w:cs="Arial"/>
                <w:sz w:val="22"/>
                <w:szCs w:val="22"/>
              </w:rPr>
            </w:pPr>
            <w:r>
              <w:rPr>
                <w:rFonts w:ascii="Arial" w:hAnsi="Arial" w:cs="Arial"/>
                <w:sz w:val="22"/>
                <w:szCs w:val="22"/>
              </w:rPr>
              <w:t>Carstairs Junction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8"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2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A" w14:textId="77777777" w:rsidR="00762881" w:rsidRDefault="00333199">
            <w:pPr>
              <w:pStyle w:val="TableBodyCopyLTTableStyles"/>
              <w:rPr>
                <w:rFonts w:ascii="Arial" w:hAnsi="Arial" w:cs="Arial"/>
                <w:sz w:val="22"/>
                <w:szCs w:val="22"/>
              </w:rPr>
            </w:pPr>
            <w:r>
              <w:rPr>
                <w:rFonts w:ascii="Arial" w:hAnsi="Arial" w:cs="Arial"/>
                <w:sz w:val="22"/>
                <w:szCs w:val="22"/>
              </w:rPr>
              <w:t>Carstairs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C" w14:textId="77777777" w:rsidR="00762881" w:rsidRDefault="00333199">
            <w:pPr>
              <w:pStyle w:val="TableBodyCopyLTTableStyles"/>
              <w:rPr>
                <w:rFonts w:ascii="Arial" w:hAnsi="Arial" w:cs="Arial"/>
                <w:sz w:val="22"/>
                <w:szCs w:val="22"/>
              </w:rPr>
            </w:pPr>
            <w:r>
              <w:rPr>
                <w:rFonts w:ascii="Arial" w:hAnsi="Arial" w:cs="Arial"/>
                <w:sz w:val="22"/>
                <w:szCs w:val="22"/>
              </w:rPr>
              <w:t>Fraser Whyte</w:t>
            </w:r>
          </w:p>
        </w:tc>
      </w:tr>
      <w:tr w:rsidR="00762881" w14:paraId="7664FF3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E" w14:textId="77777777" w:rsidR="00762881" w:rsidRDefault="00333199">
            <w:pPr>
              <w:pStyle w:val="TableBodyCopyLTTableStyles"/>
              <w:rPr>
                <w:rFonts w:ascii="Arial" w:hAnsi="Arial" w:cs="Arial"/>
                <w:sz w:val="22"/>
                <w:szCs w:val="22"/>
              </w:rPr>
            </w:pPr>
            <w:r>
              <w:rPr>
                <w:rFonts w:ascii="Arial" w:hAnsi="Arial" w:cs="Arial"/>
                <w:sz w:val="22"/>
                <w:szCs w:val="22"/>
              </w:rPr>
              <w:t>Castlefield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2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0" w14:textId="77777777" w:rsidR="00762881" w:rsidRDefault="00333199">
            <w:pPr>
              <w:pStyle w:val="TableBodyCopyLTTableStyles"/>
              <w:rPr>
                <w:rFonts w:ascii="Arial" w:hAnsi="Arial" w:cs="Arial"/>
                <w:sz w:val="22"/>
                <w:szCs w:val="22"/>
              </w:rPr>
            </w:pPr>
            <w:r>
              <w:rPr>
                <w:rFonts w:ascii="Arial" w:hAnsi="Arial" w:cs="Arial"/>
                <w:sz w:val="22"/>
                <w:szCs w:val="22"/>
              </w:rPr>
              <w:t>Pamela Quinn</w:t>
            </w:r>
          </w:p>
        </w:tc>
      </w:tr>
      <w:tr w:rsidR="00762881" w14:paraId="7664FF3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2" w14:textId="77777777" w:rsidR="00762881" w:rsidRDefault="00333199">
            <w:pPr>
              <w:pStyle w:val="TableBodyCopyLTTableStyles"/>
              <w:rPr>
                <w:rFonts w:ascii="Arial" w:hAnsi="Arial" w:cs="Arial"/>
                <w:sz w:val="22"/>
                <w:szCs w:val="22"/>
              </w:rPr>
            </w:pPr>
            <w:r>
              <w:rPr>
                <w:rFonts w:ascii="Arial" w:hAnsi="Arial" w:cs="Arial"/>
                <w:sz w:val="22"/>
                <w:szCs w:val="22"/>
              </w:rPr>
              <w:t>Cathkin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4" w14:textId="77777777" w:rsidR="00762881" w:rsidRDefault="00333199">
            <w:pPr>
              <w:pStyle w:val="TableBodyCopyLTTableStyles"/>
              <w:rPr>
                <w:rFonts w:ascii="Arial" w:hAnsi="Arial" w:cs="Arial"/>
                <w:sz w:val="22"/>
                <w:szCs w:val="22"/>
              </w:rPr>
            </w:pPr>
            <w:r>
              <w:rPr>
                <w:rFonts w:ascii="Arial" w:hAnsi="Arial" w:cs="Arial"/>
                <w:sz w:val="22"/>
                <w:szCs w:val="22"/>
              </w:rPr>
              <w:t>Linda Leggate</w:t>
            </w:r>
          </w:p>
        </w:tc>
      </w:tr>
      <w:tr w:rsidR="00762881" w14:paraId="7664FF3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6" w14:textId="77777777" w:rsidR="00762881" w:rsidRDefault="00333199">
            <w:pPr>
              <w:pStyle w:val="TableBodyCopyLTTableStyles"/>
              <w:rPr>
                <w:rFonts w:ascii="Arial" w:hAnsi="Arial" w:cs="Arial"/>
                <w:sz w:val="22"/>
                <w:szCs w:val="22"/>
              </w:rPr>
            </w:pPr>
            <w:r>
              <w:rPr>
                <w:rFonts w:ascii="Arial" w:hAnsi="Arial" w:cs="Arial"/>
                <w:sz w:val="22"/>
                <w:szCs w:val="22"/>
              </w:rPr>
              <w:t>Chapelton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8" w14:textId="77777777" w:rsidR="00762881" w:rsidRDefault="00333199">
            <w:pPr>
              <w:pStyle w:val="TableBodyCopyLTTableStyles"/>
              <w:rPr>
                <w:rFonts w:ascii="Arial" w:hAnsi="Arial" w:cs="Arial"/>
                <w:sz w:val="22"/>
                <w:szCs w:val="22"/>
              </w:rPr>
            </w:pPr>
            <w:r>
              <w:rPr>
                <w:rFonts w:ascii="Arial" w:hAnsi="Arial" w:cs="Arial"/>
                <w:sz w:val="22"/>
                <w:szCs w:val="22"/>
              </w:rPr>
              <w:t>Pamela Quinn</w:t>
            </w:r>
          </w:p>
        </w:tc>
      </w:tr>
      <w:tr w:rsidR="00762881" w14:paraId="7664FF3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A" w14:textId="77777777" w:rsidR="00762881" w:rsidRDefault="00333199">
            <w:pPr>
              <w:pStyle w:val="TableBodyCopyLTTableStyles"/>
              <w:rPr>
                <w:rFonts w:ascii="Arial" w:hAnsi="Arial" w:cs="Arial"/>
                <w:sz w:val="22"/>
                <w:szCs w:val="22"/>
              </w:rPr>
            </w:pPr>
            <w:r>
              <w:rPr>
                <w:rFonts w:ascii="Arial" w:hAnsi="Arial" w:cs="Arial"/>
                <w:sz w:val="22"/>
                <w:szCs w:val="22"/>
              </w:rPr>
              <w:t>Chatelherault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C" w14:textId="77777777" w:rsidR="00762881" w:rsidRDefault="00333199">
            <w:pPr>
              <w:pStyle w:val="TableBodyCopyLTTableStyles"/>
              <w:rPr>
                <w:rFonts w:ascii="Arial" w:hAnsi="Arial" w:cs="Arial"/>
                <w:sz w:val="22"/>
                <w:szCs w:val="22"/>
              </w:rPr>
            </w:pPr>
            <w:r>
              <w:rPr>
                <w:rFonts w:ascii="Arial" w:hAnsi="Arial" w:cs="Arial"/>
                <w:sz w:val="22"/>
                <w:szCs w:val="22"/>
              </w:rPr>
              <w:t>Kay Campbell</w:t>
            </w:r>
          </w:p>
        </w:tc>
      </w:tr>
      <w:tr w:rsidR="00762881" w14:paraId="7664FF41"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E" w14:textId="77777777" w:rsidR="00762881" w:rsidRDefault="00333199">
            <w:pPr>
              <w:pStyle w:val="TableBodyCopyLTTableStyles"/>
              <w:rPr>
                <w:rFonts w:ascii="Arial" w:hAnsi="Arial" w:cs="Arial"/>
                <w:sz w:val="22"/>
                <w:szCs w:val="22"/>
              </w:rPr>
            </w:pPr>
            <w:r>
              <w:rPr>
                <w:rFonts w:ascii="Arial" w:hAnsi="Arial" w:cs="Arial"/>
                <w:sz w:val="22"/>
                <w:szCs w:val="22"/>
              </w:rPr>
              <w:t>Coalburn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3F"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0"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F45"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2" w14:textId="77777777" w:rsidR="00762881" w:rsidRDefault="00333199">
            <w:pPr>
              <w:pStyle w:val="TableBodyCopyLTTableStyles"/>
              <w:rPr>
                <w:rFonts w:ascii="Arial" w:hAnsi="Arial" w:cs="Arial"/>
                <w:sz w:val="22"/>
                <w:szCs w:val="22"/>
              </w:rPr>
            </w:pPr>
            <w:r>
              <w:rPr>
                <w:rFonts w:ascii="Arial" w:hAnsi="Arial" w:cs="Arial"/>
                <w:sz w:val="22"/>
                <w:szCs w:val="22"/>
              </w:rPr>
              <w:t xml:space="preserve">Coulter </w:t>
            </w:r>
            <w:r>
              <w:rPr>
                <w:rFonts w:ascii="Arial" w:hAnsi="Arial" w:cs="Arial"/>
                <w:sz w:val="22"/>
                <w:szCs w:val="22"/>
              </w:rPr>
              <w:t>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3"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4"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r w:rsidR="00762881" w14:paraId="7664FF49"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6" w14:textId="77777777" w:rsidR="00762881" w:rsidRDefault="00333199">
            <w:pPr>
              <w:pStyle w:val="TableBodyCopyLTTableStyles"/>
              <w:rPr>
                <w:rFonts w:ascii="Arial" w:hAnsi="Arial" w:cs="Arial"/>
                <w:sz w:val="22"/>
                <w:szCs w:val="22"/>
              </w:rPr>
            </w:pPr>
            <w:r>
              <w:rPr>
                <w:rFonts w:ascii="Arial" w:hAnsi="Arial" w:cs="Arial"/>
                <w:sz w:val="22"/>
                <w:szCs w:val="22"/>
              </w:rPr>
              <w:t>Craigbank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7"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8" w14:textId="77777777" w:rsidR="00762881" w:rsidRDefault="00333199">
            <w:pPr>
              <w:pStyle w:val="TableBodyCopyLTTableStyles"/>
              <w:rPr>
                <w:rFonts w:ascii="Arial" w:hAnsi="Arial" w:cs="Arial"/>
                <w:sz w:val="22"/>
                <w:szCs w:val="22"/>
              </w:rPr>
            </w:pPr>
            <w:r>
              <w:rPr>
                <w:rFonts w:ascii="Arial" w:hAnsi="Arial" w:cs="Arial"/>
                <w:sz w:val="22"/>
                <w:szCs w:val="22"/>
              </w:rPr>
              <w:t>Caroline Donachie</w:t>
            </w:r>
          </w:p>
        </w:tc>
      </w:tr>
      <w:tr w:rsidR="00762881" w14:paraId="7664FF4D" w14:textId="77777777">
        <w:tblPrEx>
          <w:tblCellMar>
            <w:top w:w="0" w:type="dxa"/>
            <w:bottom w:w="0" w:type="dxa"/>
          </w:tblCellMar>
        </w:tblPrEx>
        <w:trPr>
          <w:cantSplit/>
          <w:trHeight w:hRule="exact" w:val="366"/>
          <w:tblHead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A" w14:textId="77777777" w:rsidR="00762881" w:rsidRDefault="00333199">
            <w:pPr>
              <w:pStyle w:val="TableBodyCopyLTTableStyles"/>
              <w:rPr>
                <w:rFonts w:ascii="Arial" w:hAnsi="Arial" w:cs="Arial"/>
                <w:sz w:val="22"/>
                <w:szCs w:val="22"/>
              </w:rPr>
            </w:pPr>
            <w:r>
              <w:rPr>
                <w:rFonts w:ascii="Arial" w:hAnsi="Arial" w:cs="Arial"/>
                <w:sz w:val="22"/>
                <w:szCs w:val="22"/>
              </w:rPr>
              <w:t>Crawford Primary School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B" w14:textId="77777777" w:rsidR="00762881" w:rsidRDefault="00333199">
            <w:pPr>
              <w:pStyle w:val="TableBodyCopyLTTableStyles"/>
              <w:rPr>
                <w:rFonts w:ascii="Arial" w:hAnsi="Arial" w:cs="Arial"/>
                <w:sz w:val="22"/>
                <w:szCs w:val="22"/>
              </w:rPr>
            </w:pPr>
            <w:r>
              <w:rPr>
                <w:rFonts w:ascii="Arial" w:hAnsi="Arial" w:cs="Arial"/>
                <w:sz w:val="22"/>
                <w:szCs w:val="22"/>
              </w:rPr>
              <w:t>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C" w14:textId="77777777" w:rsidR="00762881" w:rsidRDefault="00333199">
            <w:pPr>
              <w:pStyle w:val="TableBodyCopyLTTableStyles"/>
              <w:rPr>
                <w:rFonts w:ascii="Arial" w:hAnsi="Arial" w:cs="Arial"/>
                <w:sz w:val="22"/>
                <w:szCs w:val="22"/>
              </w:rPr>
            </w:pPr>
            <w:r>
              <w:rPr>
                <w:rFonts w:ascii="Arial" w:hAnsi="Arial" w:cs="Arial"/>
                <w:sz w:val="22"/>
                <w:szCs w:val="22"/>
              </w:rPr>
              <w:t>Jill Mitchell</w:t>
            </w:r>
          </w:p>
        </w:tc>
      </w:tr>
    </w:tbl>
    <w:p w14:paraId="7664FF4E" w14:textId="77777777" w:rsidR="00762881" w:rsidRDefault="00762881">
      <w:pPr>
        <w:pageBreakBefore/>
      </w:pPr>
    </w:p>
    <w:tbl>
      <w:tblPr>
        <w:tblW w:w="8510" w:type="dxa"/>
        <w:tblInd w:w="-10" w:type="dxa"/>
        <w:tblLayout w:type="fixed"/>
        <w:tblCellMar>
          <w:left w:w="10" w:type="dxa"/>
          <w:right w:w="10" w:type="dxa"/>
        </w:tblCellMar>
        <w:tblLook w:val="04A0" w:firstRow="1" w:lastRow="0" w:firstColumn="1" w:lastColumn="0" w:noHBand="0" w:noVBand="1"/>
      </w:tblPr>
      <w:tblGrid>
        <w:gridCol w:w="3691"/>
        <w:gridCol w:w="2410"/>
        <w:gridCol w:w="2409"/>
      </w:tblGrid>
      <w:tr w:rsidR="00762881" w14:paraId="7664FF5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4F" w14:textId="77777777" w:rsidR="00762881" w:rsidRDefault="00333199">
            <w:pPr>
              <w:pStyle w:val="TableBodyCopyLTTableStyles"/>
              <w:spacing w:after="0"/>
            </w:pPr>
            <w:r>
              <w:rPr>
                <w:rFonts w:ascii="Arial" w:hAnsi="Arial" w:cs="Arial"/>
                <w:b/>
                <w:bCs/>
                <w:color w:val="auto"/>
                <w:sz w:val="24"/>
                <w:szCs w:val="24"/>
              </w:rPr>
              <w:t xml:space="preserve">School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0" w14:textId="77777777" w:rsidR="00762881" w:rsidRDefault="00333199">
            <w:pPr>
              <w:pStyle w:val="TableBodyCopyLTTableStyles"/>
              <w:spacing w:after="0"/>
            </w:pPr>
            <w:r>
              <w:rPr>
                <w:rFonts w:ascii="Arial" w:hAnsi="Arial" w:cs="Arial"/>
                <w:b/>
                <w:bCs/>
                <w:color w:val="auto"/>
                <w:sz w:val="24"/>
                <w:szCs w:val="24"/>
              </w:rPr>
              <w:t>Sector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1" w14:textId="77777777" w:rsidR="00762881" w:rsidRDefault="00333199">
            <w:pPr>
              <w:pStyle w:val="TableBodyCopyLTTableStyles"/>
              <w:spacing w:after="0"/>
            </w:pPr>
            <w:r>
              <w:rPr>
                <w:rFonts w:ascii="Arial" w:hAnsi="Arial" w:cs="Arial"/>
                <w:b/>
                <w:bCs/>
                <w:color w:val="auto"/>
                <w:sz w:val="24"/>
                <w:szCs w:val="24"/>
              </w:rPr>
              <w:t>CTO</w:t>
            </w:r>
          </w:p>
        </w:tc>
      </w:tr>
      <w:tr w:rsidR="00762881" w14:paraId="7664FF5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3" w14:textId="77777777" w:rsidR="00762881" w:rsidRDefault="00333199">
            <w:pPr>
              <w:pStyle w:val="TableBodyCopyLTTableStyles"/>
              <w:spacing w:after="0"/>
              <w:rPr>
                <w:rFonts w:ascii="Arial" w:hAnsi="Arial" w:cs="Arial"/>
                <w:sz w:val="22"/>
                <w:szCs w:val="22"/>
              </w:rPr>
            </w:pPr>
            <w:r>
              <w:rPr>
                <w:rFonts w:ascii="Arial" w:hAnsi="Arial" w:cs="Arial"/>
                <w:sz w:val="22"/>
                <w:szCs w:val="22"/>
              </w:rPr>
              <w:t>Crawforddyke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5"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5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7" w14:textId="77777777" w:rsidR="00762881" w:rsidRDefault="00333199">
            <w:pPr>
              <w:pStyle w:val="TableBodyCopyLTTableStyles"/>
              <w:spacing w:after="0"/>
              <w:rPr>
                <w:rFonts w:ascii="Arial" w:hAnsi="Arial" w:cs="Arial"/>
                <w:sz w:val="22"/>
                <w:szCs w:val="22"/>
              </w:rPr>
            </w:pPr>
            <w:r>
              <w:rPr>
                <w:rFonts w:ascii="Arial" w:hAnsi="Arial" w:cs="Arial"/>
                <w:sz w:val="22"/>
                <w:szCs w:val="22"/>
              </w:rPr>
              <w:t>Crosshouse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9"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Pamela </w:t>
            </w:r>
            <w:r>
              <w:rPr>
                <w:rFonts w:ascii="Arial" w:hAnsi="Arial" w:cs="Arial"/>
                <w:sz w:val="22"/>
                <w:szCs w:val="22"/>
              </w:rPr>
              <w:t>Quinn</w:t>
            </w:r>
          </w:p>
        </w:tc>
      </w:tr>
      <w:tr w:rsidR="00762881" w14:paraId="7664FF5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B" w14:textId="77777777" w:rsidR="00762881" w:rsidRDefault="00333199">
            <w:pPr>
              <w:pStyle w:val="TableBodyCopyLTTableStyles"/>
              <w:spacing w:after="0"/>
              <w:rPr>
                <w:rFonts w:ascii="Arial" w:hAnsi="Arial" w:cs="Arial"/>
                <w:sz w:val="22"/>
                <w:szCs w:val="22"/>
              </w:rPr>
            </w:pPr>
            <w:r>
              <w:rPr>
                <w:rFonts w:ascii="Arial" w:hAnsi="Arial" w:cs="Arial"/>
                <w:sz w:val="22"/>
                <w:szCs w:val="22"/>
              </w:rPr>
              <w:t>Dalserf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D"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4FF6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5F" w14:textId="77777777" w:rsidR="00762881" w:rsidRDefault="00333199">
            <w:pPr>
              <w:pStyle w:val="TableBodyCopyLTTableStyles"/>
              <w:spacing w:after="0"/>
              <w:rPr>
                <w:rFonts w:ascii="Arial" w:hAnsi="Arial" w:cs="Arial"/>
                <w:sz w:val="22"/>
                <w:szCs w:val="22"/>
              </w:rPr>
            </w:pPr>
            <w:r>
              <w:rPr>
                <w:rFonts w:ascii="Arial" w:hAnsi="Arial" w:cs="Arial"/>
                <w:sz w:val="22"/>
                <w:szCs w:val="22"/>
              </w:rPr>
              <w:t>David Livingstone Memorial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1"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6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3" w14:textId="77777777" w:rsidR="00762881" w:rsidRDefault="00333199">
            <w:pPr>
              <w:pStyle w:val="TableBodyCopyLTTableStyles"/>
              <w:spacing w:after="0"/>
              <w:rPr>
                <w:rFonts w:ascii="Arial" w:hAnsi="Arial" w:cs="Arial"/>
                <w:sz w:val="22"/>
                <w:szCs w:val="22"/>
              </w:rPr>
            </w:pPr>
            <w:r>
              <w:rPr>
                <w:rFonts w:ascii="Arial" w:hAnsi="Arial" w:cs="Arial"/>
                <w:sz w:val="22"/>
                <w:szCs w:val="22"/>
              </w:rPr>
              <w:t>Douglas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5"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6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7" w14:textId="77777777" w:rsidR="00762881" w:rsidRDefault="00333199">
            <w:pPr>
              <w:pStyle w:val="TableBodyCopyLTTableStyles"/>
              <w:spacing w:after="0"/>
              <w:rPr>
                <w:rFonts w:ascii="Arial" w:hAnsi="Arial" w:cs="Arial"/>
                <w:sz w:val="22"/>
                <w:szCs w:val="22"/>
              </w:rPr>
            </w:pPr>
            <w:r>
              <w:rPr>
                <w:rFonts w:ascii="Arial" w:hAnsi="Arial" w:cs="Arial"/>
                <w:sz w:val="22"/>
                <w:szCs w:val="22"/>
              </w:rPr>
              <w:t>East Milton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9"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6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B" w14:textId="77777777" w:rsidR="00762881" w:rsidRDefault="00333199">
            <w:pPr>
              <w:pStyle w:val="TableBodyCopyLTTableStyles"/>
              <w:spacing w:after="0"/>
              <w:rPr>
                <w:rFonts w:ascii="Arial" w:hAnsi="Arial" w:cs="Arial"/>
                <w:sz w:val="22"/>
                <w:szCs w:val="22"/>
              </w:rPr>
            </w:pPr>
            <w:r>
              <w:rPr>
                <w:rFonts w:ascii="Arial" w:hAnsi="Arial" w:cs="Arial"/>
                <w:sz w:val="22"/>
                <w:szCs w:val="22"/>
              </w:rPr>
              <w:t>Forth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D"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Fraser </w:t>
            </w:r>
            <w:r>
              <w:rPr>
                <w:rFonts w:ascii="Arial" w:hAnsi="Arial" w:cs="Arial"/>
                <w:sz w:val="22"/>
                <w:szCs w:val="22"/>
              </w:rPr>
              <w:t>Whyte</w:t>
            </w:r>
          </w:p>
        </w:tc>
      </w:tr>
      <w:tr w:rsidR="00762881" w14:paraId="7664FF7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6F" w14:textId="77777777" w:rsidR="00762881" w:rsidRDefault="00333199">
            <w:pPr>
              <w:pStyle w:val="TableBodyCopyLTTableStyles"/>
              <w:spacing w:after="0"/>
              <w:rPr>
                <w:rFonts w:ascii="Arial" w:hAnsi="Arial" w:cs="Arial"/>
                <w:sz w:val="22"/>
                <w:szCs w:val="22"/>
              </w:rPr>
            </w:pPr>
            <w:r>
              <w:rPr>
                <w:rFonts w:ascii="Arial" w:hAnsi="Arial" w:cs="Arial"/>
                <w:sz w:val="22"/>
                <w:szCs w:val="22"/>
              </w:rPr>
              <w:t>Gilmourton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1" w14:textId="77777777" w:rsidR="00762881" w:rsidRDefault="00333199">
            <w:pPr>
              <w:pStyle w:val="TableBodyCopyLTTableStyles"/>
              <w:spacing w:after="0"/>
              <w:rPr>
                <w:rFonts w:ascii="Arial" w:hAnsi="Arial" w:cs="Arial"/>
                <w:sz w:val="22"/>
                <w:szCs w:val="22"/>
              </w:rPr>
            </w:pPr>
            <w:r>
              <w:rPr>
                <w:rFonts w:ascii="Arial" w:hAnsi="Arial" w:cs="Arial"/>
                <w:sz w:val="22"/>
                <w:szCs w:val="22"/>
              </w:rPr>
              <w:t>Pamela Quinn</w:t>
            </w:r>
          </w:p>
        </w:tc>
      </w:tr>
      <w:tr w:rsidR="00762881" w14:paraId="7664FF7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3" w14:textId="77777777" w:rsidR="00762881" w:rsidRDefault="00333199">
            <w:pPr>
              <w:pStyle w:val="TableBodyCopyLTTableStyles"/>
              <w:spacing w:after="0"/>
              <w:rPr>
                <w:rFonts w:ascii="Arial" w:hAnsi="Arial" w:cs="Arial"/>
                <w:sz w:val="22"/>
                <w:szCs w:val="22"/>
              </w:rPr>
            </w:pPr>
            <w:r>
              <w:rPr>
                <w:rFonts w:ascii="Arial" w:hAnsi="Arial" w:cs="Arial"/>
                <w:sz w:val="22"/>
                <w:szCs w:val="22"/>
              </w:rPr>
              <w:t>Glassford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5" w14:textId="77777777" w:rsidR="00762881" w:rsidRDefault="00333199">
            <w:pPr>
              <w:pStyle w:val="TableBodyCopyLTTableStyles"/>
              <w:spacing w:after="0"/>
              <w:rPr>
                <w:rFonts w:ascii="Arial" w:hAnsi="Arial" w:cs="Arial"/>
                <w:sz w:val="22"/>
                <w:szCs w:val="22"/>
              </w:rPr>
            </w:pPr>
            <w:r>
              <w:rPr>
                <w:rFonts w:ascii="Arial" w:hAnsi="Arial" w:cs="Arial"/>
                <w:sz w:val="22"/>
                <w:szCs w:val="22"/>
              </w:rPr>
              <w:t>Elizabeth McGown</w:t>
            </w:r>
          </w:p>
        </w:tc>
      </w:tr>
      <w:tr w:rsidR="00762881" w14:paraId="7664FF7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7" w14:textId="77777777" w:rsidR="00762881" w:rsidRDefault="00333199">
            <w:pPr>
              <w:pStyle w:val="TableBodyCopyLTTableStyles"/>
              <w:spacing w:after="0"/>
              <w:rPr>
                <w:rFonts w:ascii="Arial" w:hAnsi="Arial" w:cs="Arial"/>
                <w:sz w:val="22"/>
                <w:szCs w:val="22"/>
              </w:rPr>
            </w:pPr>
            <w:r>
              <w:rPr>
                <w:rFonts w:ascii="Arial" w:hAnsi="Arial" w:cs="Arial"/>
                <w:sz w:val="22"/>
                <w:szCs w:val="22"/>
              </w:rPr>
              <w:t>Glengowan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9"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4FF7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B" w14:textId="77777777" w:rsidR="00762881" w:rsidRDefault="00333199">
            <w:pPr>
              <w:pStyle w:val="TableBodyCopyLTTableStyles"/>
              <w:spacing w:after="0"/>
              <w:rPr>
                <w:rFonts w:ascii="Arial" w:hAnsi="Arial" w:cs="Arial"/>
                <w:sz w:val="22"/>
                <w:szCs w:val="22"/>
              </w:rPr>
            </w:pPr>
            <w:r>
              <w:rPr>
                <w:rFonts w:ascii="Arial" w:hAnsi="Arial" w:cs="Arial"/>
                <w:sz w:val="22"/>
                <w:szCs w:val="22"/>
              </w:rPr>
              <w:t>Glenlee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D"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8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7F" w14:textId="77777777" w:rsidR="00762881" w:rsidRDefault="00333199">
            <w:pPr>
              <w:pStyle w:val="TableBodyCopyLTTableStyles"/>
              <w:spacing w:after="0"/>
              <w:rPr>
                <w:rFonts w:ascii="Arial" w:hAnsi="Arial" w:cs="Arial"/>
                <w:sz w:val="22"/>
                <w:szCs w:val="22"/>
              </w:rPr>
            </w:pPr>
            <w:r>
              <w:rPr>
                <w:rFonts w:ascii="Arial" w:hAnsi="Arial" w:cs="Arial"/>
                <w:sz w:val="22"/>
                <w:szCs w:val="22"/>
              </w:rPr>
              <w:t>Greenhills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1"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8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3" w14:textId="77777777" w:rsidR="00762881" w:rsidRDefault="00333199">
            <w:pPr>
              <w:pStyle w:val="TableBodyCopyLTTableStyles"/>
              <w:spacing w:after="0"/>
              <w:rPr>
                <w:rFonts w:ascii="Arial" w:hAnsi="Arial" w:cs="Arial"/>
                <w:sz w:val="22"/>
                <w:szCs w:val="22"/>
              </w:rPr>
            </w:pPr>
            <w:r>
              <w:rPr>
                <w:rFonts w:ascii="Arial" w:hAnsi="Arial" w:cs="Arial"/>
                <w:sz w:val="22"/>
                <w:szCs w:val="22"/>
              </w:rPr>
              <w:t>Halfmerke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5"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4FF8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7" w14:textId="77777777" w:rsidR="00762881" w:rsidRDefault="00333199">
            <w:pPr>
              <w:pStyle w:val="TableBodyCopyLTTableStyles"/>
              <w:spacing w:after="0"/>
              <w:rPr>
                <w:rFonts w:ascii="Arial" w:hAnsi="Arial" w:cs="Arial"/>
                <w:sz w:val="22"/>
                <w:szCs w:val="22"/>
              </w:rPr>
            </w:pPr>
            <w:r>
              <w:rPr>
                <w:rFonts w:ascii="Arial" w:hAnsi="Arial" w:cs="Arial"/>
                <w:sz w:val="22"/>
                <w:szCs w:val="22"/>
              </w:rPr>
              <w:t>Hallside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9"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8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B" w14:textId="77777777" w:rsidR="00762881" w:rsidRDefault="00333199">
            <w:pPr>
              <w:pStyle w:val="TableBodyCopyLTTableStyles"/>
              <w:spacing w:after="0"/>
              <w:rPr>
                <w:rFonts w:ascii="Arial" w:hAnsi="Arial" w:cs="Arial"/>
                <w:sz w:val="22"/>
                <w:szCs w:val="22"/>
              </w:rPr>
            </w:pPr>
            <w:r>
              <w:rPr>
                <w:rFonts w:ascii="Arial" w:hAnsi="Arial" w:cs="Arial"/>
                <w:sz w:val="22"/>
                <w:szCs w:val="22"/>
              </w:rPr>
              <w:t>Hareleeshill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D"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4FF9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8F" w14:textId="77777777" w:rsidR="00762881" w:rsidRDefault="00333199">
            <w:pPr>
              <w:pStyle w:val="TableBodyCopyLTTableStyles"/>
              <w:spacing w:after="0"/>
              <w:rPr>
                <w:rFonts w:ascii="Arial" w:hAnsi="Arial" w:cs="Arial"/>
                <w:sz w:val="22"/>
                <w:szCs w:val="22"/>
              </w:rPr>
            </w:pPr>
            <w:r>
              <w:rPr>
                <w:rFonts w:ascii="Arial" w:hAnsi="Arial" w:cs="Arial"/>
                <w:sz w:val="22"/>
                <w:szCs w:val="22"/>
              </w:rPr>
              <w:t>Heathery Knowe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1"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4FF9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3" w14:textId="77777777" w:rsidR="00762881" w:rsidRDefault="00333199">
            <w:pPr>
              <w:pStyle w:val="TableBodyCopyLTTableStyles"/>
              <w:spacing w:after="0"/>
              <w:rPr>
                <w:rFonts w:ascii="Arial" w:hAnsi="Arial" w:cs="Arial"/>
                <w:sz w:val="22"/>
                <w:szCs w:val="22"/>
              </w:rPr>
            </w:pPr>
            <w:r>
              <w:rPr>
                <w:rFonts w:ascii="Arial" w:hAnsi="Arial" w:cs="Arial"/>
                <w:sz w:val="22"/>
                <w:szCs w:val="22"/>
              </w:rPr>
              <w:t>High Blantyre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5"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Diane </w:t>
            </w:r>
            <w:r>
              <w:rPr>
                <w:rFonts w:ascii="Arial" w:hAnsi="Arial" w:cs="Arial"/>
                <w:sz w:val="22"/>
                <w:szCs w:val="22"/>
              </w:rPr>
              <w:t>Wilson</w:t>
            </w:r>
          </w:p>
        </w:tc>
      </w:tr>
      <w:tr w:rsidR="00762881" w14:paraId="7664FF9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7" w14:textId="77777777" w:rsidR="00762881" w:rsidRDefault="00333199">
            <w:pPr>
              <w:pStyle w:val="TableBodyCopyLTTableStyles"/>
              <w:spacing w:after="0"/>
              <w:rPr>
                <w:rFonts w:ascii="Arial" w:hAnsi="Arial" w:cs="Arial"/>
                <w:sz w:val="22"/>
                <w:szCs w:val="22"/>
              </w:rPr>
            </w:pPr>
            <w:r>
              <w:rPr>
                <w:rFonts w:ascii="Arial" w:hAnsi="Arial" w:cs="Arial"/>
                <w:sz w:val="22"/>
                <w:szCs w:val="22"/>
              </w:rPr>
              <w:t>High Mill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9"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9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B" w14:textId="77777777" w:rsidR="00762881" w:rsidRDefault="00333199">
            <w:pPr>
              <w:pStyle w:val="TableBodyCopyLTTableStyles"/>
              <w:spacing w:after="0"/>
              <w:rPr>
                <w:rFonts w:ascii="Arial" w:hAnsi="Arial" w:cs="Arial"/>
                <w:sz w:val="22"/>
                <w:szCs w:val="22"/>
              </w:rPr>
            </w:pPr>
            <w:r>
              <w:rPr>
                <w:rFonts w:ascii="Arial" w:hAnsi="Arial" w:cs="Arial"/>
                <w:sz w:val="22"/>
                <w:szCs w:val="22"/>
              </w:rPr>
              <w:t>Hunter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D"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4FFA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9F" w14:textId="77777777" w:rsidR="00762881" w:rsidRDefault="00333199">
            <w:pPr>
              <w:pStyle w:val="TableBodyCopyLTTableStyles"/>
              <w:spacing w:after="0"/>
              <w:rPr>
                <w:rFonts w:ascii="Arial" w:hAnsi="Arial" w:cs="Arial"/>
                <w:sz w:val="22"/>
                <w:szCs w:val="22"/>
              </w:rPr>
            </w:pPr>
            <w:r>
              <w:rPr>
                <w:rFonts w:ascii="Arial" w:hAnsi="Arial" w:cs="Arial"/>
                <w:sz w:val="22"/>
                <w:szCs w:val="22"/>
              </w:rPr>
              <w:t>James Aiton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1"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A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3" w14:textId="77777777" w:rsidR="00762881" w:rsidRDefault="00333199">
            <w:pPr>
              <w:pStyle w:val="TableBodyCopyLTTableStyles"/>
              <w:spacing w:after="0"/>
              <w:rPr>
                <w:rFonts w:ascii="Arial" w:hAnsi="Arial" w:cs="Arial"/>
                <w:sz w:val="22"/>
                <w:szCs w:val="22"/>
              </w:rPr>
            </w:pPr>
            <w:r>
              <w:rPr>
                <w:rFonts w:ascii="Arial" w:hAnsi="Arial" w:cs="Arial"/>
                <w:sz w:val="22"/>
                <w:szCs w:val="22"/>
              </w:rPr>
              <w:t>Kirkfieldbank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5"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A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7" w14:textId="77777777" w:rsidR="00762881" w:rsidRDefault="00333199">
            <w:pPr>
              <w:pStyle w:val="TableBodyCopyLTTableStyles"/>
              <w:spacing w:after="0"/>
              <w:rPr>
                <w:rFonts w:ascii="Arial" w:hAnsi="Arial" w:cs="Arial"/>
                <w:sz w:val="22"/>
                <w:szCs w:val="22"/>
              </w:rPr>
            </w:pPr>
            <w:r>
              <w:rPr>
                <w:rFonts w:ascii="Arial" w:hAnsi="Arial" w:cs="Arial"/>
                <w:sz w:val="22"/>
                <w:szCs w:val="22"/>
              </w:rPr>
              <w:t>Kirklandpark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9"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Elizabeth </w:t>
            </w:r>
            <w:r>
              <w:rPr>
                <w:rFonts w:ascii="Arial" w:hAnsi="Arial" w:cs="Arial"/>
                <w:sz w:val="22"/>
                <w:szCs w:val="22"/>
              </w:rPr>
              <w:t>McGown</w:t>
            </w:r>
          </w:p>
        </w:tc>
      </w:tr>
      <w:tr w:rsidR="00762881" w14:paraId="7664FFA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B" w14:textId="77777777" w:rsidR="00762881" w:rsidRDefault="00333199">
            <w:pPr>
              <w:pStyle w:val="TableBodyCopyLTTableStyles"/>
              <w:spacing w:after="0"/>
              <w:rPr>
                <w:rFonts w:ascii="Arial" w:hAnsi="Arial" w:cs="Arial"/>
                <w:sz w:val="22"/>
                <w:szCs w:val="22"/>
              </w:rPr>
            </w:pPr>
            <w:r>
              <w:rPr>
                <w:rFonts w:ascii="Arial" w:hAnsi="Arial" w:cs="Arial"/>
                <w:sz w:val="22"/>
                <w:szCs w:val="22"/>
              </w:rPr>
              <w:t>Kirkton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D"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B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AF" w14:textId="77777777" w:rsidR="00762881" w:rsidRDefault="00333199">
            <w:pPr>
              <w:pStyle w:val="TableBodyCopyLTTableStyles"/>
              <w:spacing w:after="0"/>
              <w:rPr>
                <w:rFonts w:ascii="Arial" w:hAnsi="Arial" w:cs="Arial"/>
                <w:sz w:val="22"/>
                <w:szCs w:val="22"/>
              </w:rPr>
            </w:pPr>
            <w:r>
              <w:rPr>
                <w:rFonts w:ascii="Arial" w:hAnsi="Arial" w:cs="Arial"/>
                <w:sz w:val="22"/>
                <w:szCs w:val="22"/>
              </w:rPr>
              <w:t>Kirktonholme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1" w14:textId="77777777" w:rsidR="00762881" w:rsidRDefault="00333199">
            <w:pPr>
              <w:pStyle w:val="TableBodyCopyLTTableStyles"/>
              <w:spacing w:after="0"/>
              <w:rPr>
                <w:rFonts w:ascii="Arial" w:hAnsi="Arial" w:cs="Arial"/>
                <w:sz w:val="22"/>
                <w:szCs w:val="22"/>
              </w:rPr>
            </w:pPr>
            <w:r>
              <w:rPr>
                <w:rFonts w:ascii="Arial" w:hAnsi="Arial" w:cs="Arial"/>
                <w:sz w:val="22"/>
                <w:szCs w:val="22"/>
              </w:rPr>
              <w:t>Kathy Dolan</w:t>
            </w:r>
          </w:p>
        </w:tc>
      </w:tr>
      <w:tr w:rsidR="00762881" w14:paraId="7664FFB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3" w14:textId="77777777" w:rsidR="00762881" w:rsidRDefault="00333199">
            <w:pPr>
              <w:pStyle w:val="TableBodyCopyLTTableStyles"/>
              <w:spacing w:after="0"/>
              <w:rPr>
                <w:rFonts w:ascii="Arial" w:hAnsi="Arial" w:cs="Arial"/>
                <w:sz w:val="22"/>
                <w:szCs w:val="22"/>
              </w:rPr>
            </w:pPr>
            <w:r>
              <w:rPr>
                <w:rFonts w:ascii="Arial" w:hAnsi="Arial" w:cs="Arial"/>
                <w:sz w:val="22"/>
                <w:szCs w:val="22"/>
              </w:rPr>
              <w:t>Lamington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5"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4FFB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7" w14:textId="77777777" w:rsidR="00762881" w:rsidRDefault="00333199">
            <w:pPr>
              <w:pStyle w:val="TableBodyCopyLTTableStyles"/>
              <w:spacing w:after="0"/>
              <w:rPr>
                <w:rFonts w:ascii="Arial" w:hAnsi="Arial" w:cs="Arial"/>
                <w:sz w:val="22"/>
                <w:szCs w:val="22"/>
              </w:rPr>
            </w:pPr>
            <w:r>
              <w:rPr>
                <w:rFonts w:ascii="Arial" w:hAnsi="Arial" w:cs="Arial"/>
                <w:sz w:val="22"/>
                <w:szCs w:val="22"/>
              </w:rPr>
              <w:t>Lanark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9"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B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B" w14:textId="77777777" w:rsidR="00762881" w:rsidRDefault="00333199">
            <w:pPr>
              <w:pStyle w:val="TableBodyCopyLTTableStyles"/>
              <w:spacing w:after="0"/>
              <w:rPr>
                <w:rFonts w:ascii="Arial" w:hAnsi="Arial" w:cs="Arial"/>
                <w:sz w:val="22"/>
                <w:szCs w:val="22"/>
              </w:rPr>
            </w:pPr>
            <w:r>
              <w:rPr>
                <w:rFonts w:ascii="Arial" w:hAnsi="Arial" w:cs="Arial"/>
                <w:sz w:val="22"/>
                <w:szCs w:val="22"/>
              </w:rPr>
              <w:t>Law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D"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4FFC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BF"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Leadhills </w:t>
            </w:r>
            <w:r>
              <w:rPr>
                <w:rFonts w:ascii="Arial" w:hAnsi="Arial" w:cs="Arial"/>
                <w:sz w:val="22"/>
                <w:szCs w:val="22"/>
              </w:rPr>
              <w:t>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1"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4FFC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3" w14:textId="77777777" w:rsidR="00762881" w:rsidRDefault="00333199">
            <w:pPr>
              <w:pStyle w:val="TableBodyCopyLTTableStyles"/>
              <w:spacing w:after="0"/>
              <w:rPr>
                <w:rFonts w:ascii="Arial" w:hAnsi="Arial" w:cs="Arial"/>
                <w:sz w:val="22"/>
                <w:szCs w:val="22"/>
              </w:rPr>
            </w:pPr>
            <w:r>
              <w:rPr>
                <w:rFonts w:ascii="Arial" w:hAnsi="Arial" w:cs="Arial"/>
                <w:sz w:val="22"/>
                <w:szCs w:val="22"/>
              </w:rPr>
              <w:t>Libberton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5"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4FFC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7" w14:textId="77777777" w:rsidR="00762881" w:rsidRDefault="00333199">
            <w:pPr>
              <w:pStyle w:val="TableBodyCopyLTTableStyles"/>
              <w:spacing w:after="0"/>
              <w:rPr>
                <w:rFonts w:ascii="Arial" w:hAnsi="Arial" w:cs="Arial"/>
                <w:sz w:val="22"/>
                <w:szCs w:val="22"/>
              </w:rPr>
            </w:pPr>
            <w:r>
              <w:rPr>
                <w:rFonts w:ascii="Arial" w:hAnsi="Arial" w:cs="Arial"/>
                <w:sz w:val="22"/>
                <w:szCs w:val="22"/>
              </w:rPr>
              <w:t>Loch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9"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4FFCE"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B" w14:textId="77777777" w:rsidR="00762881" w:rsidRDefault="00333199">
            <w:pPr>
              <w:pStyle w:val="TableBodyCopyLTTableStyles"/>
              <w:spacing w:after="0"/>
              <w:rPr>
                <w:rFonts w:ascii="Arial" w:hAnsi="Arial" w:cs="Arial"/>
                <w:sz w:val="22"/>
                <w:szCs w:val="22"/>
              </w:rPr>
            </w:pPr>
            <w:r>
              <w:rPr>
                <w:rFonts w:ascii="Arial" w:hAnsi="Arial" w:cs="Arial"/>
                <w:sz w:val="22"/>
                <w:szCs w:val="22"/>
              </w:rPr>
              <w:t>Long Calderwood Primary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C"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D"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4FFD2"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CF" w14:textId="77777777" w:rsidR="00762881" w:rsidRDefault="00333199">
            <w:pPr>
              <w:pStyle w:val="TableBodyCopyLTTableStyles"/>
              <w:spacing w:after="0"/>
              <w:rPr>
                <w:rFonts w:ascii="Arial" w:hAnsi="Arial" w:cs="Arial"/>
                <w:sz w:val="22"/>
                <w:szCs w:val="22"/>
              </w:rPr>
            </w:pPr>
            <w:r>
              <w:rPr>
                <w:rFonts w:ascii="Arial" w:hAnsi="Arial" w:cs="Arial"/>
                <w:sz w:val="22"/>
                <w:szCs w:val="22"/>
              </w:rPr>
              <w:t>Machanhill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0"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1"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4FFD6"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3"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Maxwellton Primary </w:t>
            </w:r>
            <w:r>
              <w:rPr>
                <w:rFonts w:ascii="Arial" w:hAnsi="Arial" w:cs="Arial"/>
                <w:sz w:val="22"/>
                <w:szCs w:val="22"/>
              </w:rPr>
              <w:t>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4"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5"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4FFDA" w14:textId="77777777">
        <w:tblPrEx>
          <w:tblCellMar>
            <w:top w:w="0" w:type="dxa"/>
            <w:bottom w:w="0" w:type="dxa"/>
          </w:tblCellMar>
        </w:tblPrEx>
        <w:trPr>
          <w:cantSplit/>
          <w:trHeight w:hRule="exact" w:val="397"/>
          <w:tblHeader/>
        </w:trPr>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7" w14:textId="77777777" w:rsidR="00762881" w:rsidRDefault="00333199">
            <w:pPr>
              <w:pStyle w:val="TableBodyCopyLTTableStyles"/>
              <w:spacing w:after="0"/>
              <w:rPr>
                <w:rFonts w:ascii="Arial" w:hAnsi="Arial" w:cs="Arial"/>
                <w:sz w:val="22"/>
                <w:szCs w:val="22"/>
              </w:rPr>
            </w:pPr>
            <w:r>
              <w:rPr>
                <w:rFonts w:ascii="Arial" w:hAnsi="Arial" w:cs="Arial"/>
                <w:sz w:val="22"/>
                <w:szCs w:val="22"/>
              </w:rPr>
              <w:t>Milton Primary School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8"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9"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bl>
    <w:p w14:paraId="7664FFDB" w14:textId="77777777" w:rsidR="00762881" w:rsidRDefault="00762881">
      <w:pPr>
        <w:pageBreakBefore/>
      </w:pPr>
    </w:p>
    <w:tbl>
      <w:tblPr>
        <w:tblW w:w="9350" w:type="dxa"/>
        <w:tblInd w:w="-10" w:type="dxa"/>
        <w:tblLayout w:type="fixed"/>
        <w:tblCellMar>
          <w:left w:w="10" w:type="dxa"/>
          <w:right w:w="10" w:type="dxa"/>
        </w:tblCellMar>
        <w:tblLook w:val="04A0" w:firstRow="1" w:lastRow="0" w:firstColumn="1" w:lastColumn="0" w:noHBand="0" w:noVBand="1"/>
      </w:tblPr>
      <w:tblGrid>
        <w:gridCol w:w="4672"/>
        <w:gridCol w:w="2127"/>
        <w:gridCol w:w="2551"/>
      </w:tblGrid>
      <w:tr w:rsidR="00762881" w14:paraId="7664FFD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C" w14:textId="77777777" w:rsidR="00762881" w:rsidRDefault="00333199">
            <w:pPr>
              <w:pStyle w:val="TableBodyCopyLTTableStyles"/>
              <w:spacing w:after="0"/>
            </w:pPr>
            <w:r>
              <w:rPr>
                <w:rFonts w:ascii="Arial" w:hAnsi="Arial" w:cs="Arial"/>
                <w:b/>
                <w:bCs/>
                <w:color w:val="auto"/>
                <w:sz w:val="24"/>
                <w:szCs w:val="24"/>
              </w:rPr>
              <w:t xml:space="preserve">School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D" w14:textId="77777777" w:rsidR="00762881" w:rsidRDefault="00333199">
            <w:pPr>
              <w:pStyle w:val="TableBodyCopyLTTableStyles"/>
              <w:spacing w:after="0"/>
            </w:pPr>
            <w:r>
              <w:rPr>
                <w:rFonts w:ascii="Arial" w:hAnsi="Arial" w:cs="Arial"/>
                <w:b/>
                <w:bCs/>
                <w:color w:val="auto"/>
                <w:sz w:val="24"/>
                <w:szCs w:val="24"/>
              </w:rPr>
              <w:t>Sector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DE" w14:textId="77777777" w:rsidR="00762881" w:rsidRDefault="00333199">
            <w:pPr>
              <w:pStyle w:val="TableBodyCopyLTTableStyles"/>
              <w:spacing w:after="0"/>
            </w:pPr>
            <w:r>
              <w:rPr>
                <w:rFonts w:ascii="Arial" w:hAnsi="Arial" w:cs="Arial"/>
                <w:b/>
                <w:bCs/>
                <w:color w:val="auto"/>
                <w:sz w:val="24"/>
                <w:szCs w:val="24"/>
              </w:rPr>
              <w:t>CTO</w:t>
            </w:r>
          </w:p>
        </w:tc>
      </w:tr>
      <w:tr w:rsidR="00762881" w14:paraId="7664FFE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0" w14:textId="77777777" w:rsidR="00762881" w:rsidRDefault="00333199">
            <w:pPr>
              <w:pStyle w:val="TableBodyCopyLTTableStyles"/>
              <w:spacing w:after="0"/>
              <w:rPr>
                <w:rFonts w:ascii="Arial" w:hAnsi="Arial" w:cs="Arial"/>
                <w:sz w:val="22"/>
                <w:szCs w:val="22"/>
              </w:rPr>
            </w:pPr>
            <w:r>
              <w:rPr>
                <w:rFonts w:ascii="Arial" w:hAnsi="Arial" w:cs="Arial"/>
                <w:sz w:val="22"/>
                <w:szCs w:val="22"/>
              </w:rPr>
              <w:t>Mossneuk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2" w14:textId="77777777" w:rsidR="00762881" w:rsidRDefault="00333199">
            <w:pPr>
              <w:pStyle w:val="TableBodyCopyLTTableStyles"/>
              <w:spacing w:after="0"/>
              <w:rPr>
                <w:rFonts w:ascii="Arial" w:hAnsi="Arial" w:cs="Arial"/>
                <w:sz w:val="22"/>
                <w:szCs w:val="22"/>
              </w:rPr>
            </w:pPr>
            <w:r>
              <w:rPr>
                <w:rFonts w:ascii="Arial" w:hAnsi="Arial" w:cs="Arial"/>
                <w:sz w:val="22"/>
                <w:szCs w:val="22"/>
              </w:rPr>
              <w:t>Pamela Quinn</w:t>
            </w:r>
          </w:p>
        </w:tc>
      </w:tr>
      <w:tr w:rsidR="00762881" w14:paraId="7664FFE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4" w14:textId="77777777" w:rsidR="00762881" w:rsidRDefault="00333199">
            <w:pPr>
              <w:pStyle w:val="TableBodyCopyLTTableStyles"/>
              <w:spacing w:after="0"/>
              <w:rPr>
                <w:rFonts w:ascii="Arial" w:hAnsi="Arial" w:cs="Arial"/>
                <w:sz w:val="22"/>
                <w:szCs w:val="22"/>
              </w:rPr>
            </w:pPr>
            <w:r>
              <w:rPr>
                <w:rFonts w:ascii="Arial" w:hAnsi="Arial" w:cs="Arial"/>
                <w:sz w:val="22"/>
                <w:szCs w:val="22"/>
              </w:rPr>
              <w:t>Mount Cameron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6"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4FFE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8" w14:textId="77777777" w:rsidR="00762881" w:rsidRDefault="00333199">
            <w:pPr>
              <w:pStyle w:val="TableBodyCopyLTTableStyles"/>
              <w:spacing w:after="0"/>
              <w:rPr>
                <w:rFonts w:ascii="Arial" w:hAnsi="Arial" w:cs="Arial"/>
                <w:sz w:val="22"/>
                <w:szCs w:val="22"/>
              </w:rPr>
            </w:pPr>
            <w:r>
              <w:rPr>
                <w:rFonts w:ascii="Arial" w:hAnsi="Arial" w:cs="Arial"/>
                <w:sz w:val="22"/>
                <w:szCs w:val="22"/>
              </w:rPr>
              <w:t>Mount Cameron Primary School Gaelic Unit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A"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Janet </w:t>
            </w:r>
            <w:r>
              <w:rPr>
                <w:rFonts w:ascii="Arial" w:hAnsi="Arial" w:cs="Arial"/>
                <w:sz w:val="22"/>
                <w:szCs w:val="22"/>
              </w:rPr>
              <w:t>Jackson</w:t>
            </w:r>
          </w:p>
        </w:tc>
      </w:tr>
      <w:tr w:rsidR="00762881" w14:paraId="7664FFE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C" w14:textId="77777777" w:rsidR="00762881" w:rsidRDefault="00333199">
            <w:pPr>
              <w:pStyle w:val="TableBodyCopyLTTableStyles"/>
              <w:spacing w:after="0"/>
              <w:rPr>
                <w:rFonts w:ascii="Arial" w:hAnsi="Arial" w:cs="Arial"/>
                <w:sz w:val="22"/>
                <w:szCs w:val="22"/>
              </w:rPr>
            </w:pPr>
            <w:r>
              <w:rPr>
                <w:rFonts w:ascii="Arial" w:hAnsi="Arial" w:cs="Arial"/>
                <w:sz w:val="22"/>
                <w:szCs w:val="22"/>
              </w:rPr>
              <w:t>Muiredge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EE"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4FFF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0" w14:textId="77777777" w:rsidR="00762881" w:rsidRDefault="00333199">
            <w:pPr>
              <w:pStyle w:val="TableBodyCopyLTTableStyles"/>
              <w:spacing w:after="0"/>
              <w:rPr>
                <w:rFonts w:ascii="Arial" w:hAnsi="Arial" w:cs="Arial"/>
                <w:sz w:val="22"/>
                <w:szCs w:val="22"/>
              </w:rPr>
            </w:pPr>
            <w:r>
              <w:rPr>
                <w:rFonts w:ascii="Arial" w:hAnsi="Arial" w:cs="Arial"/>
                <w:sz w:val="22"/>
                <w:szCs w:val="22"/>
              </w:rPr>
              <w:t>Murray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2"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4FFF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4" w14:textId="77777777" w:rsidR="00762881" w:rsidRDefault="00333199">
            <w:pPr>
              <w:pStyle w:val="TableBodyCopyLTTableStyles"/>
              <w:spacing w:after="0"/>
              <w:rPr>
                <w:rFonts w:ascii="Arial" w:hAnsi="Arial" w:cs="Arial"/>
                <w:sz w:val="22"/>
                <w:szCs w:val="22"/>
              </w:rPr>
            </w:pPr>
            <w:r>
              <w:rPr>
                <w:rFonts w:ascii="Arial" w:hAnsi="Arial" w:cs="Arial"/>
                <w:sz w:val="22"/>
                <w:szCs w:val="22"/>
              </w:rPr>
              <w:t>Neilsland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6"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4FFF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8" w14:textId="77777777" w:rsidR="00762881" w:rsidRDefault="00333199">
            <w:pPr>
              <w:pStyle w:val="TableBodyCopyLTTableStyles"/>
              <w:spacing w:after="0"/>
              <w:rPr>
                <w:rFonts w:ascii="Arial" w:hAnsi="Arial" w:cs="Arial"/>
                <w:sz w:val="22"/>
                <w:szCs w:val="22"/>
              </w:rPr>
            </w:pPr>
            <w:r>
              <w:rPr>
                <w:rFonts w:ascii="Arial" w:hAnsi="Arial" w:cs="Arial"/>
                <w:sz w:val="22"/>
                <w:szCs w:val="22"/>
              </w:rPr>
              <w:t>Netherburn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A"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4FFF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C" w14:textId="77777777" w:rsidR="00762881" w:rsidRDefault="00333199">
            <w:pPr>
              <w:pStyle w:val="TableBodyCopyLTTableStyles"/>
              <w:spacing w:after="0"/>
              <w:rPr>
                <w:rFonts w:ascii="Arial" w:hAnsi="Arial" w:cs="Arial"/>
                <w:sz w:val="22"/>
                <w:szCs w:val="22"/>
              </w:rPr>
            </w:pPr>
            <w:r>
              <w:rPr>
                <w:rFonts w:ascii="Arial" w:hAnsi="Arial" w:cs="Arial"/>
                <w:sz w:val="22"/>
                <w:szCs w:val="22"/>
              </w:rPr>
              <w:t>New Lanark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FFFE"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00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0" w14:textId="77777777" w:rsidR="00762881" w:rsidRDefault="00333199">
            <w:pPr>
              <w:pStyle w:val="TableBodyCopyLTTableStyles"/>
              <w:spacing w:after="0"/>
              <w:rPr>
                <w:rFonts w:ascii="Arial" w:hAnsi="Arial" w:cs="Arial"/>
                <w:sz w:val="22"/>
                <w:szCs w:val="22"/>
              </w:rPr>
            </w:pPr>
            <w:r>
              <w:rPr>
                <w:rFonts w:ascii="Arial" w:hAnsi="Arial" w:cs="Arial"/>
                <w:sz w:val="22"/>
                <w:szCs w:val="22"/>
              </w:rPr>
              <w:t>Newfield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2"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5000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4" w14:textId="77777777" w:rsidR="00762881" w:rsidRDefault="00333199">
            <w:pPr>
              <w:pStyle w:val="TableBodyCopyLTTableStyles"/>
              <w:spacing w:after="0"/>
              <w:rPr>
                <w:rFonts w:ascii="Arial" w:hAnsi="Arial" w:cs="Arial"/>
                <w:sz w:val="22"/>
                <w:szCs w:val="22"/>
              </w:rPr>
            </w:pPr>
            <w:r>
              <w:rPr>
                <w:rFonts w:ascii="Arial" w:hAnsi="Arial" w:cs="Arial"/>
                <w:sz w:val="22"/>
                <w:szCs w:val="22"/>
              </w:rPr>
              <w:t>Newton Farm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6"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0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8" w14:textId="77777777" w:rsidR="00762881" w:rsidRDefault="00333199">
            <w:pPr>
              <w:pStyle w:val="TableBodyCopyLTTableStyles"/>
              <w:spacing w:after="0"/>
              <w:rPr>
                <w:rFonts w:ascii="Arial" w:hAnsi="Arial" w:cs="Arial"/>
                <w:sz w:val="22"/>
                <w:szCs w:val="22"/>
              </w:rPr>
            </w:pPr>
            <w:r>
              <w:rPr>
                <w:rFonts w:ascii="Arial" w:hAnsi="Arial" w:cs="Arial"/>
                <w:sz w:val="22"/>
                <w:szCs w:val="22"/>
              </w:rPr>
              <w:t>Our Lady and St Anne’s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A"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0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C" w14:textId="77777777" w:rsidR="00762881" w:rsidRDefault="00333199">
            <w:pPr>
              <w:pStyle w:val="TableBodyCopyLTTableStyles"/>
              <w:spacing w:after="0"/>
              <w:rPr>
                <w:rFonts w:ascii="Arial" w:hAnsi="Arial" w:cs="Arial"/>
                <w:sz w:val="22"/>
                <w:szCs w:val="22"/>
              </w:rPr>
            </w:pPr>
            <w:r>
              <w:rPr>
                <w:rFonts w:ascii="Arial" w:hAnsi="Arial" w:cs="Arial"/>
                <w:sz w:val="22"/>
                <w:szCs w:val="22"/>
              </w:rPr>
              <w:t>Our Lady of Lourdes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0E"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1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0" w14:textId="77777777" w:rsidR="00762881" w:rsidRDefault="00333199">
            <w:pPr>
              <w:pStyle w:val="TableBodyCopyLTTableStyles"/>
              <w:spacing w:after="0"/>
              <w:rPr>
                <w:rFonts w:ascii="Arial" w:hAnsi="Arial" w:cs="Arial"/>
                <w:sz w:val="22"/>
                <w:szCs w:val="22"/>
              </w:rPr>
            </w:pPr>
            <w:r>
              <w:rPr>
                <w:rFonts w:ascii="Arial" w:hAnsi="Arial" w:cs="Arial"/>
                <w:sz w:val="22"/>
                <w:szCs w:val="22"/>
              </w:rPr>
              <w:t>Park View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2"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5001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4" w14:textId="77777777" w:rsidR="00762881" w:rsidRDefault="00333199">
            <w:pPr>
              <w:pStyle w:val="TableBodyCopyLTTableStyles"/>
              <w:spacing w:after="0"/>
              <w:rPr>
                <w:rFonts w:ascii="Arial" w:hAnsi="Arial" w:cs="Arial"/>
                <w:sz w:val="22"/>
                <w:szCs w:val="22"/>
              </w:rPr>
            </w:pPr>
            <w:r>
              <w:rPr>
                <w:rFonts w:ascii="Arial" w:hAnsi="Arial" w:cs="Arial"/>
                <w:sz w:val="22"/>
                <w:szCs w:val="22"/>
              </w:rPr>
              <w:t>Quarter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6"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01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8" w14:textId="77777777" w:rsidR="00762881" w:rsidRDefault="00333199">
            <w:pPr>
              <w:pStyle w:val="TableBodyCopyLTTableStyles"/>
              <w:spacing w:after="0"/>
              <w:rPr>
                <w:rFonts w:ascii="Arial" w:hAnsi="Arial" w:cs="Arial"/>
                <w:sz w:val="22"/>
                <w:szCs w:val="22"/>
              </w:rPr>
            </w:pPr>
            <w:r>
              <w:rPr>
                <w:rFonts w:ascii="Arial" w:hAnsi="Arial" w:cs="Arial"/>
                <w:sz w:val="22"/>
                <w:szCs w:val="22"/>
              </w:rPr>
              <w:t>Rigside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A"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01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C" w14:textId="77777777" w:rsidR="00762881" w:rsidRDefault="00333199">
            <w:pPr>
              <w:pStyle w:val="TableBodyCopyLTTableStyles"/>
              <w:spacing w:after="0"/>
              <w:rPr>
                <w:rFonts w:ascii="Arial" w:hAnsi="Arial" w:cs="Arial"/>
                <w:sz w:val="22"/>
                <w:szCs w:val="22"/>
              </w:rPr>
            </w:pPr>
            <w:r>
              <w:rPr>
                <w:rFonts w:ascii="Arial" w:hAnsi="Arial" w:cs="Arial"/>
                <w:sz w:val="22"/>
                <w:szCs w:val="22"/>
              </w:rPr>
              <w:t>Robert Owen Memorial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1E"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02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0" w14:textId="77777777" w:rsidR="00762881" w:rsidRDefault="00333199">
            <w:pPr>
              <w:pStyle w:val="TableBodyCopyLTTableStyles"/>
              <w:spacing w:after="0"/>
              <w:rPr>
                <w:rFonts w:ascii="Arial" w:hAnsi="Arial" w:cs="Arial"/>
                <w:sz w:val="22"/>
                <w:szCs w:val="22"/>
              </w:rPr>
            </w:pPr>
            <w:r>
              <w:rPr>
                <w:rFonts w:ascii="Arial" w:hAnsi="Arial" w:cs="Arial"/>
                <w:sz w:val="22"/>
                <w:szCs w:val="22"/>
              </w:rPr>
              <w:t>Robert Smillie Memorial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2"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5002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4"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Sandford Primary </w:t>
            </w:r>
            <w:r>
              <w:rPr>
                <w:rFonts w:ascii="Arial" w:hAnsi="Arial" w:cs="Arial"/>
                <w:sz w:val="22"/>
                <w:szCs w:val="22"/>
              </w:rPr>
              <w:t>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6" w14:textId="77777777" w:rsidR="00762881" w:rsidRDefault="00333199">
            <w:pPr>
              <w:pStyle w:val="TableBodyCopyLTTableStyles"/>
              <w:spacing w:after="0"/>
              <w:rPr>
                <w:rFonts w:ascii="Arial" w:hAnsi="Arial" w:cs="Arial"/>
                <w:sz w:val="22"/>
                <w:szCs w:val="22"/>
              </w:rPr>
            </w:pPr>
            <w:r>
              <w:rPr>
                <w:rFonts w:ascii="Arial" w:hAnsi="Arial" w:cs="Arial"/>
                <w:sz w:val="22"/>
                <w:szCs w:val="22"/>
              </w:rPr>
              <w:t>Pamela Quinn</w:t>
            </w:r>
          </w:p>
        </w:tc>
      </w:tr>
      <w:tr w:rsidR="00762881" w14:paraId="7665002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8" w14:textId="77777777" w:rsidR="00762881" w:rsidRDefault="00333199">
            <w:pPr>
              <w:pStyle w:val="TableBodyCopyLTTableStyles"/>
              <w:spacing w:after="0"/>
              <w:rPr>
                <w:rFonts w:ascii="Arial" w:hAnsi="Arial" w:cs="Arial"/>
                <w:sz w:val="22"/>
                <w:szCs w:val="22"/>
              </w:rPr>
            </w:pPr>
            <w:r>
              <w:rPr>
                <w:rFonts w:ascii="Arial" w:hAnsi="Arial" w:cs="Arial"/>
                <w:sz w:val="22"/>
                <w:szCs w:val="22"/>
              </w:rPr>
              <w:t>South Park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A" w14:textId="77777777" w:rsidR="00762881" w:rsidRDefault="00333199">
            <w:pPr>
              <w:pStyle w:val="TableBodyCopyLTTableStyles"/>
              <w:spacing w:after="0"/>
              <w:rPr>
                <w:rFonts w:ascii="Arial" w:hAnsi="Arial" w:cs="Arial"/>
                <w:sz w:val="22"/>
                <w:szCs w:val="22"/>
              </w:rPr>
            </w:pPr>
            <w:r>
              <w:rPr>
                <w:rFonts w:ascii="Arial" w:hAnsi="Arial" w:cs="Arial"/>
                <w:sz w:val="22"/>
                <w:szCs w:val="22"/>
              </w:rPr>
              <w:t>Pamela Quinn</w:t>
            </w:r>
          </w:p>
        </w:tc>
      </w:tr>
      <w:tr w:rsidR="00762881" w14:paraId="7665002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C" w14:textId="77777777" w:rsidR="00762881" w:rsidRDefault="00333199">
            <w:pPr>
              <w:pStyle w:val="TableBodyCopyLTTableStyles"/>
              <w:spacing w:after="0"/>
              <w:rPr>
                <w:rFonts w:ascii="Arial" w:hAnsi="Arial" w:cs="Arial"/>
                <w:sz w:val="22"/>
                <w:szCs w:val="22"/>
              </w:rPr>
            </w:pPr>
            <w:r>
              <w:rPr>
                <w:rFonts w:ascii="Arial" w:hAnsi="Arial" w:cs="Arial"/>
                <w:sz w:val="22"/>
                <w:szCs w:val="22"/>
              </w:rPr>
              <w:t>Spittal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2E" w14:textId="77777777" w:rsidR="00762881" w:rsidRDefault="00333199">
            <w:pPr>
              <w:pStyle w:val="TableBodyCopyLTTableStyles"/>
              <w:spacing w:after="0"/>
              <w:rPr>
                <w:rFonts w:ascii="Arial" w:hAnsi="Arial" w:cs="Arial"/>
                <w:sz w:val="22"/>
                <w:szCs w:val="22"/>
              </w:rPr>
            </w:pPr>
            <w:r>
              <w:rPr>
                <w:rFonts w:ascii="Arial" w:hAnsi="Arial" w:cs="Arial"/>
                <w:sz w:val="22"/>
                <w:szCs w:val="22"/>
              </w:rPr>
              <w:t>Kathy Dolan</w:t>
            </w:r>
          </w:p>
        </w:tc>
      </w:tr>
      <w:tr w:rsidR="00762881" w14:paraId="7665003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0"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Anthony’s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2"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3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4"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Athanasius’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6"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3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8"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St Blane’s Primary </w:t>
            </w:r>
            <w:r>
              <w:rPr>
                <w:rFonts w:ascii="Arial" w:hAnsi="Arial" w:cs="Arial"/>
                <w:sz w:val="22"/>
                <w:szCs w:val="22"/>
              </w:rPr>
              <w:t>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A"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3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C"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Bride’s Primary School (Bothwell)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3E"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4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0"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Bride’s Primary School (Cambuslang)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2"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4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4"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Cadoc’s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6"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4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8"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Charles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A"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4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C"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St </w:t>
            </w:r>
            <w:r>
              <w:rPr>
                <w:rFonts w:ascii="Arial" w:hAnsi="Arial" w:cs="Arial"/>
                <w:sz w:val="22"/>
                <w:szCs w:val="22"/>
              </w:rPr>
              <w:t>Columbkille’s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4E"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5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0"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Cuthbert’s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2"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5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4"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Elizabeth’s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6"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5B"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8"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Hilary’s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9"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A"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5F"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C"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John The Baptist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D"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5E"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63"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0"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John’s Primary School (Blackwood)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1"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2"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67"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4"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John’s Primary School (Hamilton)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5"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6"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bl>
    <w:p w14:paraId="76650068" w14:textId="77777777" w:rsidR="00762881" w:rsidRDefault="00762881">
      <w:pPr>
        <w:pageBreakBefore/>
      </w:pPr>
    </w:p>
    <w:tbl>
      <w:tblPr>
        <w:tblW w:w="9350" w:type="dxa"/>
        <w:tblInd w:w="-10" w:type="dxa"/>
        <w:tblLayout w:type="fixed"/>
        <w:tblCellMar>
          <w:left w:w="10" w:type="dxa"/>
          <w:right w:w="10" w:type="dxa"/>
        </w:tblCellMar>
        <w:tblLook w:val="04A0" w:firstRow="1" w:lastRow="0" w:firstColumn="1" w:lastColumn="0" w:noHBand="0" w:noVBand="1"/>
      </w:tblPr>
      <w:tblGrid>
        <w:gridCol w:w="4672"/>
        <w:gridCol w:w="2127"/>
        <w:gridCol w:w="2551"/>
      </w:tblGrid>
      <w:tr w:rsidR="00762881" w14:paraId="7665006C"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9" w14:textId="77777777" w:rsidR="00762881" w:rsidRDefault="00333199">
            <w:pPr>
              <w:pStyle w:val="TableBodyCopyLTTableStyles"/>
              <w:spacing w:after="0"/>
            </w:pPr>
            <w:r>
              <w:rPr>
                <w:rFonts w:ascii="Arial" w:hAnsi="Arial" w:cs="Arial"/>
                <w:b/>
                <w:bCs/>
                <w:color w:val="auto"/>
                <w:sz w:val="24"/>
                <w:szCs w:val="24"/>
              </w:rPr>
              <w:t xml:space="preserve">School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A" w14:textId="77777777" w:rsidR="00762881" w:rsidRDefault="00333199">
            <w:pPr>
              <w:pStyle w:val="TableBodyCopyLTTableStyles"/>
              <w:spacing w:after="0"/>
            </w:pPr>
            <w:r>
              <w:rPr>
                <w:rFonts w:ascii="Arial" w:hAnsi="Arial" w:cs="Arial"/>
                <w:b/>
                <w:bCs/>
                <w:color w:val="auto"/>
                <w:sz w:val="24"/>
                <w:szCs w:val="24"/>
              </w:rPr>
              <w:t>Sector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B" w14:textId="77777777" w:rsidR="00762881" w:rsidRDefault="00333199">
            <w:pPr>
              <w:pStyle w:val="TableBodyCopyLTTableStyles"/>
              <w:spacing w:after="0"/>
            </w:pPr>
            <w:r>
              <w:rPr>
                <w:rFonts w:ascii="Arial" w:hAnsi="Arial" w:cs="Arial"/>
                <w:b/>
                <w:bCs/>
                <w:color w:val="auto"/>
                <w:sz w:val="24"/>
                <w:szCs w:val="24"/>
              </w:rPr>
              <w:t>CTO</w:t>
            </w:r>
          </w:p>
        </w:tc>
      </w:tr>
      <w:tr w:rsidR="00762881" w14:paraId="76650070"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D"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Joseph’s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6F"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74" w14:textId="77777777">
        <w:tblPrEx>
          <w:tblCellMar>
            <w:top w:w="0" w:type="dxa"/>
            <w:bottom w:w="0" w:type="dxa"/>
          </w:tblCellMar>
        </w:tblPrEx>
        <w:trPr>
          <w:cantSplit/>
          <w:trHeight w:hRule="exact" w:val="397"/>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1"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Kenneth’s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3"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7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5"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Leonard’s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7"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7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9"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Louise’s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B"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8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D"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Mark’s Primary School (Hamilton)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7F"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8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1"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Mark’s Primary School (Rutherglen)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3"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8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5"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St </w:t>
            </w:r>
            <w:r>
              <w:rPr>
                <w:rFonts w:ascii="Arial" w:hAnsi="Arial" w:cs="Arial"/>
                <w:sz w:val="22"/>
                <w:szCs w:val="22"/>
              </w:rPr>
              <w:t>Mary’s Primary School (Hamilton)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7"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8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9"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Mary’s Primary School (Lanark)</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B"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9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D"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Mary’s Primary School (Larkhall)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8F"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9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1"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Ninian’s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3"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9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5"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St Patrick’s </w:t>
            </w:r>
            <w:r>
              <w:rPr>
                <w:rFonts w:ascii="Arial" w:hAnsi="Arial" w:cs="Arial"/>
                <w:sz w:val="22"/>
                <w:szCs w:val="22"/>
              </w:rPr>
              <w:t>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7"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9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9"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Paul’s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B"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A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D"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Peter’s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9F"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A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1"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Vincent’s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3"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0A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5" w14:textId="77777777" w:rsidR="00762881" w:rsidRDefault="00333199">
            <w:pPr>
              <w:pStyle w:val="TableBodyCopyLTTableStyles"/>
              <w:spacing w:after="0"/>
              <w:rPr>
                <w:rFonts w:ascii="Arial" w:hAnsi="Arial" w:cs="Arial"/>
                <w:sz w:val="22"/>
                <w:szCs w:val="22"/>
              </w:rPr>
            </w:pPr>
            <w:r>
              <w:rPr>
                <w:rFonts w:ascii="Arial" w:hAnsi="Arial" w:cs="Arial"/>
                <w:sz w:val="22"/>
                <w:szCs w:val="22"/>
              </w:rPr>
              <w:t>Stonehouse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7"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A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9"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Tinto </w:t>
            </w:r>
            <w:r>
              <w:rPr>
                <w:rFonts w:ascii="Arial" w:hAnsi="Arial" w:cs="Arial"/>
                <w:sz w:val="22"/>
                <w:szCs w:val="22"/>
              </w:rPr>
              <w:t>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B"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500B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D" w14:textId="77777777" w:rsidR="00762881" w:rsidRDefault="00333199">
            <w:pPr>
              <w:pStyle w:val="TableBodyCopyLTTableStyles"/>
              <w:spacing w:after="0"/>
              <w:rPr>
                <w:rFonts w:ascii="Arial" w:hAnsi="Arial" w:cs="Arial"/>
                <w:sz w:val="22"/>
                <w:szCs w:val="22"/>
              </w:rPr>
            </w:pPr>
            <w:r>
              <w:rPr>
                <w:rFonts w:ascii="Arial" w:hAnsi="Arial" w:cs="Arial"/>
                <w:sz w:val="22"/>
                <w:szCs w:val="22"/>
              </w:rPr>
              <w:t>Townhill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AF" w14:textId="77777777" w:rsidR="00762881" w:rsidRDefault="00333199">
            <w:pPr>
              <w:pStyle w:val="TableBodyCopyLTTableStyles"/>
              <w:spacing w:after="0"/>
              <w:rPr>
                <w:rFonts w:ascii="Arial" w:hAnsi="Arial" w:cs="Arial"/>
                <w:sz w:val="22"/>
                <w:szCs w:val="22"/>
              </w:rPr>
            </w:pPr>
            <w:r>
              <w:rPr>
                <w:rFonts w:ascii="Arial" w:hAnsi="Arial" w:cs="Arial"/>
                <w:sz w:val="22"/>
                <w:szCs w:val="22"/>
              </w:rPr>
              <w:t>Kathy Dolan</w:t>
            </w:r>
          </w:p>
        </w:tc>
      </w:tr>
      <w:tr w:rsidR="00762881" w14:paraId="766500B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1" w14:textId="77777777" w:rsidR="00762881" w:rsidRDefault="00333199">
            <w:pPr>
              <w:pStyle w:val="TableBodyCopyLTTableStyles"/>
              <w:spacing w:after="0"/>
              <w:rPr>
                <w:rFonts w:ascii="Arial" w:hAnsi="Arial" w:cs="Arial"/>
                <w:sz w:val="22"/>
                <w:szCs w:val="22"/>
              </w:rPr>
            </w:pPr>
            <w:r>
              <w:rPr>
                <w:rFonts w:ascii="Arial" w:hAnsi="Arial" w:cs="Arial"/>
                <w:sz w:val="22"/>
                <w:szCs w:val="22"/>
              </w:rPr>
              <w:t>Udston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3"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500B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5" w14:textId="77777777" w:rsidR="00762881" w:rsidRDefault="00333199">
            <w:pPr>
              <w:pStyle w:val="TableBodyCopyLTTableStyles"/>
              <w:spacing w:after="0"/>
              <w:rPr>
                <w:rFonts w:ascii="Arial" w:hAnsi="Arial" w:cs="Arial"/>
                <w:sz w:val="22"/>
                <w:szCs w:val="22"/>
              </w:rPr>
            </w:pPr>
            <w:r>
              <w:rPr>
                <w:rFonts w:ascii="Arial" w:hAnsi="Arial" w:cs="Arial"/>
                <w:sz w:val="22"/>
                <w:szCs w:val="22"/>
              </w:rPr>
              <w:t>Underbank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7"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0B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9" w14:textId="77777777" w:rsidR="00762881" w:rsidRDefault="00333199">
            <w:pPr>
              <w:pStyle w:val="TableBodyCopyLTTableStyles"/>
              <w:spacing w:after="0"/>
              <w:rPr>
                <w:rFonts w:ascii="Arial" w:hAnsi="Arial" w:cs="Arial"/>
                <w:sz w:val="22"/>
                <w:szCs w:val="22"/>
              </w:rPr>
            </w:pPr>
            <w:r>
              <w:rPr>
                <w:rFonts w:ascii="Arial" w:hAnsi="Arial" w:cs="Arial"/>
                <w:sz w:val="22"/>
                <w:szCs w:val="22"/>
              </w:rPr>
              <w:t>West Coats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B"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500C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D"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Wester Overton Primary </w:t>
            </w:r>
            <w:r>
              <w:rPr>
                <w:rFonts w:ascii="Arial" w:hAnsi="Arial" w:cs="Arial"/>
                <w:sz w:val="22"/>
                <w:szCs w:val="22"/>
              </w:rPr>
              <w:t>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BF" w14:textId="77777777" w:rsidR="00762881" w:rsidRDefault="00333199">
            <w:pPr>
              <w:pStyle w:val="TableBodyCopyLTTableStyles"/>
              <w:spacing w:after="0"/>
              <w:rPr>
                <w:rFonts w:ascii="Arial" w:hAnsi="Arial" w:cs="Arial"/>
                <w:sz w:val="22"/>
                <w:szCs w:val="22"/>
              </w:rPr>
            </w:pPr>
            <w:r>
              <w:rPr>
                <w:rFonts w:ascii="Arial" w:hAnsi="Arial" w:cs="Arial"/>
                <w:sz w:val="22"/>
                <w:szCs w:val="22"/>
              </w:rPr>
              <w:t>Elizabeth McGown</w:t>
            </w:r>
          </w:p>
        </w:tc>
      </w:tr>
      <w:tr w:rsidR="00762881" w14:paraId="766500C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1" w14:textId="77777777" w:rsidR="00762881" w:rsidRDefault="00333199">
            <w:pPr>
              <w:pStyle w:val="TableBodyCopyLTTableStyles"/>
              <w:spacing w:after="0"/>
              <w:rPr>
                <w:rFonts w:ascii="Arial" w:hAnsi="Arial" w:cs="Arial"/>
                <w:sz w:val="22"/>
                <w:szCs w:val="22"/>
              </w:rPr>
            </w:pPr>
            <w:r>
              <w:rPr>
                <w:rFonts w:ascii="Arial" w:hAnsi="Arial" w:cs="Arial"/>
                <w:sz w:val="22"/>
                <w:szCs w:val="22"/>
              </w:rPr>
              <w:t>Wiston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2"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3"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500C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5" w14:textId="77777777" w:rsidR="00762881" w:rsidRDefault="00333199">
            <w:pPr>
              <w:pStyle w:val="TableBodyCopyLTTableStyles"/>
              <w:spacing w:after="0"/>
              <w:rPr>
                <w:rFonts w:ascii="Arial" w:hAnsi="Arial" w:cs="Arial"/>
                <w:sz w:val="22"/>
                <w:szCs w:val="22"/>
              </w:rPr>
            </w:pPr>
            <w:r>
              <w:rPr>
                <w:rFonts w:ascii="Arial" w:hAnsi="Arial" w:cs="Arial"/>
                <w:sz w:val="22"/>
                <w:szCs w:val="22"/>
              </w:rPr>
              <w:t>Woodhead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6"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7"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0C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9" w14:textId="77777777" w:rsidR="00762881" w:rsidRDefault="00333199">
            <w:pPr>
              <w:pStyle w:val="TableBodyCopyLTTableStyles"/>
              <w:spacing w:after="0"/>
              <w:rPr>
                <w:rFonts w:ascii="Arial" w:hAnsi="Arial" w:cs="Arial"/>
                <w:sz w:val="22"/>
                <w:szCs w:val="22"/>
              </w:rPr>
            </w:pPr>
            <w:r>
              <w:rPr>
                <w:rFonts w:ascii="Arial" w:hAnsi="Arial" w:cs="Arial"/>
                <w:sz w:val="22"/>
                <w:szCs w:val="22"/>
              </w:rPr>
              <w:t>Woodpark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A"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B" w14:textId="77777777" w:rsidR="00762881" w:rsidRDefault="00333199">
            <w:pPr>
              <w:pStyle w:val="TableBodyCopyLTTableStyles"/>
              <w:spacing w:after="0"/>
              <w:rPr>
                <w:rFonts w:ascii="Arial" w:hAnsi="Arial" w:cs="Arial"/>
                <w:sz w:val="22"/>
                <w:szCs w:val="22"/>
              </w:rPr>
            </w:pPr>
            <w:r>
              <w:rPr>
                <w:rFonts w:ascii="Arial" w:hAnsi="Arial" w:cs="Arial"/>
                <w:sz w:val="22"/>
                <w:szCs w:val="22"/>
              </w:rPr>
              <w:t>Jill Mitchell</w:t>
            </w:r>
          </w:p>
        </w:tc>
      </w:tr>
      <w:tr w:rsidR="00762881" w14:paraId="766500D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D" w14:textId="77777777" w:rsidR="00762881" w:rsidRDefault="00333199">
            <w:pPr>
              <w:pStyle w:val="TableBodyCopyLTTableStyles"/>
              <w:spacing w:after="0"/>
              <w:rPr>
                <w:rFonts w:ascii="Arial" w:hAnsi="Arial" w:cs="Arial"/>
                <w:sz w:val="22"/>
                <w:szCs w:val="22"/>
              </w:rPr>
            </w:pPr>
            <w:r>
              <w:rPr>
                <w:rFonts w:ascii="Arial" w:hAnsi="Arial" w:cs="Arial"/>
                <w:sz w:val="22"/>
                <w:szCs w:val="22"/>
              </w:rPr>
              <w:t>Woodside Primary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E" w14:textId="77777777" w:rsidR="00762881" w:rsidRDefault="00333199">
            <w:pPr>
              <w:pStyle w:val="TableBodyCopyLTTableStyles"/>
              <w:spacing w:after="0"/>
              <w:rPr>
                <w:rFonts w:ascii="Arial" w:hAnsi="Arial" w:cs="Arial"/>
                <w:sz w:val="22"/>
                <w:szCs w:val="22"/>
              </w:rPr>
            </w:pP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CF"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0D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1" w14:textId="77777777" w:rsidR="00762881" w:rsidRDefault="00333199">
            <w:pPr>
              <w:pStyle w:val="TableBodyCopyLTTableStyles"/>
              <w:spacing w:after="0"/>
              <w:rPr>
                <w:rFonts w:ascii="Arial" w:hAnsi="Arial" w:cs="Arial"/>
                <w:sz w:val="22"/>
                <w:szCs w:val="22"/>
              </w:rPr>
            </w:pPr>
            <w:r>
              <w:rPr>
                <w:rFonts w:ascii="Arial" w:hAnsi="Arial" w:cs="Arial"/>
                <w:sz w:val="22"/>
                <w:szCs w:val="22"/>
              </w:rPr>
              <w:t>Biggar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2"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3"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Jill </w:t>
            </w:r>
            <w:r>
              <w:rPr>
                <w:rFonts w:ascii="Arial" w:hAnsi="Arial" w:cs="Arial"/>
                <w:sz w:val="22"/>
                <w:szCs w:val="22"/>
              </w:rPr>
              <w:t>Mitchell</w:t>
            </w:r>
          </w:p>
        </w:tc>
      </w:tr>
      <w:tr w:rsidR="00762881" w14:paraId="766500D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5" w14:textId="77777777" w:rsidR="00762881" w:rsidRDefault="00333199">
            <w:pPr>
              <w:pStyle w:val="TableBodyCopyLTTableStyles"/>
              <w:spacing w:after="0"/>
              <w:rPr>
                <w:rFonts w:ascii="Arial" w:hAnsi="Arial" w:cs="Arial"/>
                <w:sz w:val="22"/>
                <w:szCs w:val="22"/>
              </w:rPr>
            </w:pPr>
            <w:r>
              <w:rPr>
                <w:rFonts w:ascii="Arial" w:hAnsi="Arial" w:cs="Arial"/>
                <w:sz w:val="22"/>
                <w:szCs w:val="22"/>
              </w:rPr>
              <w:t>Calderglen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6"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7"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500D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9" w14:textId="77777777" w:rsidR="00762881" w:rsidRDefault="00333199">
            <w:pPr>
              <w:pStyle w:val="TableBodyCopyLTTableStyles"/>
              <w:spacing w:after="0"/>
              <w:rPr>
                <w:rFonts w:ascii="Arial" w:hAnsi="Arial" w:cs="Arial"/>
                <w:sz w:val="22"/>
                <w:szCs w:val="22"/>
              </w:rPr>
            </w:pPr>
            <w:r>
              <w:rPr>
                <w:rFonts w:ascii="Arial" w:hAnsi="Arial" w:cs="Arial"/>
                <w:sz w:val="22"/>
                <w:szCs w:val="22"/>
              </w:rPr>
              <w:t>Calderside Academy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A"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B"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500E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D"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Carluke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E"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DF"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0E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1" w14:textId="77777777" w:rsidR="00762881" w:rsidRDefault="00333199">
            <w:pPr>
              <w:pStyle w:val="TableBodyCopyLTTableStyles"/>
              <w:spacing w:after="0"/>
              <w:rPr>
                <w:rFonts w:ascii="Arial" w:hAnsi="Arial" w:cs="Arial"/>
                <w:sz w:val="22"/>
                <w:szCs w:val="22"/>
              </w:rPr>
            </w:pPr>
            <w:r>
              <w:rPr>
                <w:rFonts w:ascii="Arial" w:hAnsi="Arial" w:cs="Arial"/>
                <w:sz w:val="22"/>
                <w:szCs w:val="22"/>
              </w:rPr>
              <w:t>Cathkin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2"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3" w14:textId="77777777" w:rsidR="00762881" w:rsidRDefault="00333199">
            <w:pPr>
              <w:pStyle w:val="TableBodyCopyLTTableStyles"/>
              <w:spacing w:after="0"/>
              <w:rPr>
                <w:rFonts w:ascii="Arial" w:hAnsi="Arial" w:cs="Arial"/>
                <w:sz w:val="22"/>
                <w:szCs w:val="22"/>
              </w:rPr>
            </w:pPr>
            <w:r>
              <w:rPr>
                <w:rFonts w:ascii="Arial" w:hAnsi="Arial" w:cs="Arial"/>
                <w:sz w:val="22"/>
                <w:szCs w:val="22"/>
              </w:rPr>
              <w:t>Jean Mullen</w:t>
            </w:r>
          </w:p>
        </w:tc>
      </w:tr>
      <w:tr w:rsidR="00762881" w14:paraId="766500E8"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5" w14:textId="77777777" w:rsidR="00762881" w:rsidRDefault="00333199">
            <w:pPr>
              <w:pStyle w:val="TableBodyCopyLTTableStyles"/>
              <w:spacing w:after="0"/>
              <w:rPr>
                <w:rFonts w:ascii="Arial" w:hAnsi="Arial" w:cs="Arial"/>
                <w:sz w:val="22"/>
                <w:szCs w:val="22"/>
              </w:rPr>
            </w:pPr>
            <w:r>
              <w:rPr>
                <w:rFonts w:ascii="Arial" w:hAnsi="Arial" w:cs="Arial"/>
                <w:sz w:val="22"/>
                <w:szCs w:val="22"/>
              </w:rPr>
              <w:t>Duncanrig Secondary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6"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7"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0EC"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9" w14:textId="77777777" w:rsidR="00762881" w:rsidRDefault="00333199">
            <w:pPr>
              <w:pStyle w:val="TableBodyCopyLTTableStyles"/>
              <w:spacing w:after="0"/>
              <w:rPr>
                <w:rFonts w:ascii="Arial" w:hAnsi="Arial" w:cs="Arial"/>
                <w:sz w:val="22"/>
                <w:szCs w:val="22"/>
              </w:rPr>
            </w:pPr>
            <w:r>
              <w:rPr>
                <w:rFonts w:ascii="Arial" w:hAnsi="Arial" w:cs="Arial"/>
                <w:sz w:val="22"/>
                <w:szCs w:val="22"/>
              </w:rPr>
              <w:t>Hamilton Grammar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A"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B"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0F0"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D" w14:textId="77777777" w:rsidR="00762881" w:rsidRDefault="00333199">
            <w:pPr>
              <w:pStyle w:val="TableBodyCopyLTTableStyles"/>
              <w:spacing w:after="0"/>
              <w:rPr>
                <w:rFonts w:ascii="Arial" w:hAnsi="Arial" w:cs="Arial"/>
                <w:sz w:val="22"/>
                <w:szCs w:val="22"/>
              </w:rPr>
            </w:pPr>
            <w:r>
              <w:rPr>
                <w:rFonts w:ascii="Arial" w:hAnsi="Arial" w:cs="Arial"/>
                <w:sz w:val="22"/>
                <w:szCs w:val="22"/>
              </w:rPr>
              <w:t>Holy Cross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E"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EF"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0F4"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1" w14:textId="77777777" w:rsidR="00762881" w:rsidRDefault="00333199">
            <w:pPr>
              <w:pStyle w:val="TableBodyCopyLTTableStyles"/>
              <w:spacing w:after="0"/>
              <w:rPr>
                <w:rFonts w:ascii="Arial" w:hAnsi="Arial" w:cs="Arial"/>
                <w:sz w:val="22"/>
                <w:szCs w:val="22"/>
              </w:rPr>
            </w:pPr>
            <w:r>
              <w:rPr>
                <w:rFonts w:ascii="Arial" w:hAnsi="Arial" w:cs="Arial"/>
                <w:sz w:val="22"/>
                <w:szCs w:val="22"/>
              </w:rPr>
              <w:t>Lanark Grammar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2"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3"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bl>
    <w:p w14:paraId="766500F5" w14:textId="77777777" w:rsidR="00762881" w:rsidRDefault="00762881">
      <w:pPr>
        <w:pageBreakBefore/>
      </w:pPr>
    </w:p>
    <w:tbl>
      <w:tblPr>
        <w:tblW w:w="9350" w:type="dxa"/>
        <w:tblInd w:w="-10" w:type="dxa"/>
        <w:tblLayout w:type="fixed"/>
        <w:tblCellMar>
          <w:left w:w="10" w:type="dxa"/>
          <w:right w:w="10" w:type="dxa"/>
        </w:tblCellMar>
        <w:tblLook w:val="04A0" w:firstRow="1" w:lastRow="0" w:firstColumn="1" w:lastColumn="0" w:noHBand="0" w:noVBand="1"/>
      </w:tblPr>
      <w:tblGrid>
        <w:gridCol w:w="4672"/>
        <w:gridCol w:w="2127"/>
        <w:gridCol w:w="2551"/>
      </w:tblGrid>
      <w:tr w:rsidR="00762881" w14:paraId="766500F9"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6" w14:textId="77777777" w:rsidR="00762881" w:rsidRDefault="00333199">
            <w:pPr>
              <w:pStyle w:val="TableBodyCopyLTTableStyles"/>
              <w:spacing w:after="0"/>
            </w:pPr>
            <w:r>
              <w:rPr>
                <w:rFonts w:ascii="Arial" w:hAnsi="Arial" w:cs="Arial"/>
                <w:b/>
                <w:bCs/>
                <w:color w:val="auto"/>
                <w:sz w:val="24"/>
                <w:szCs w:val="24"/>
              </w:rPr>
              <w:t xml:space="preserve">School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7" w14:textId="77777777" w:rsidR="00762881" w:rsidRDefault="00333199">
            <w:pPr>
              <w:pStyle w:val="TableBodyCopyLTTableStyles"/>
              <w:spacing w:after="0"/>
            </w:pPr>
            <w:r>
              <w:rPr>
                <w:rFonts w:ascii="Arial" w:hAnsi="Arial" w:cs="Arial"/>
                <w:b/>
                <w:bCs/>
                <w:color w:val="auto"/>
                <w:sz w:val="24"/>
                <w:szCs w:val="24"/>
              </w:rPr>
              <w:t>Sector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8" w14:textId="77777777" w:rsidR="00762881" w:rsidRDefault="00333199">
            <w:pPr>
              <w:pStyle w:val="TableBodyCopyLTTableStyles"/>
              <w:spacing w:after="0"/>
            </w:pPr>
            <w:r>
              <w:rPr>
                <w:rFonts w:ascii="Arial" w:hAnsi="Arial" w:cs="Arial"/>
                <w:b/>
                <w:bCs/>
                <w:color w:val="auto"/>
                <w:sz w:val="24"/>
                <w:szCs w:val="24"/>
              </w:rPr>
              <w:t>CTO</w:t>
            </w:r>
          </w:p>
        </w:tc>
      </w:tr>
      <w:tr w:rsidR="00762881" w14:paraId="766500FD"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A" w14:textId="77777777" w:rsidR="00762881" w:rsidRDefault="00333199">
            <w:pPr>
              <w:pStyle w:val="TableBodyCopyLTTableStyles"/>
              <w:spacing w:after="0"/>
              <w:rPr>
                <w:rFonts w:ascii="Arial" w:hAnsi="Arial" w:cs="Arial"/>
                <w:sz w:val="22"/>
                <w:szCs w:val="22"/>
              </w:rPr>
            </w:pPr>
            <w:r>
              <w:rPr>
                <w:rFonts w:ascii="Arial" w:hAnsi="Arial" w:cs="Arial"/>
                <w:sz w:val="22"/>
                <w:szCs w:val="22"/>
              </w:rPr>
              <w:t>Larkhall Academy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B"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C" w14:textId="77777777" w:rsidR="00762881" w:rsidRDefault="00333199">
            <w:pPr>
              <w:pStyle w:val="TableBodyCopyLTTableStyles"/>
              <w:spacing w:after="0"/>
              <w:rPr>
                <w:rFonts w:ascii="Arial" w:hAnsi="Arial" w:cs="Arial"/>
                <w:sz w:val="22"/>
                <w:szCs w:val="22"/>
              </w:rPr>
            </w:pPr>
            <w:r>
              <w:rPr>
                <w:rFonts w:ascii="Arial" w:hAnsi="Arial" w:cs="Arial"/>
                <w:sz w:val="22"/>
                <w:szCs w:val="22"/>
              </w:rPr>
              <w:t>Caroline Donachie</w:t>
            </w:r>
          </w:p>
        </w:tc>
      </w:tr>
      <w:tr w:rsidR="00762881" w14:paraId="76650101" w14:textId="77777777">
        <w:tblPrEx>
          <w:tblCellMar>
            <w:top w:w="0" w:type="dxa"/>
            <w:bottom w:w="0" w:type="dxa"/>
          </w:tblCellMar>
        </w:tblPrEx>
        <w:trPr>
          <w:cantSplit/>
          <w:trHeight w:hRule="exact" w:val="391"/>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E" w14:textId="77777777" w:rsidR="00762881" w:rsidRDefault="00333199">
            <w:pPr>
              <w:pStyle w:val="TableBodyCopyLTTableStyles"/>
              <w:spacing w:after="0"/>
              <w:rPr>
                <w:rFonts w:ascii="Arial" w:hAnsi="Arial" w:cs="Arial"/>
                <w:sz w:val="22"/>
                <w:szCs w:val="22"/>
              </w:rPr>
            </w:pPr>
            <w:r>
              <w:rPr>
                <w:rFonts w:ascii="Arial" w:hAnsi="Arial" w:cs="Arial"/>
                <w:sz w:val="22"/>
                <w:szCs w:val="22"/>
              </w:rPr>
              <w:t>Lesmahagow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0FF"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0"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Jill </w:t>
            </w:r>
            <w:r>
              <w:rPr>
                <w:rFonts w:ascii="Arial" w:hAnsi="Arial" w:cs="Arial"/>
                <w:sz w:val="22"/>
                <w:szCs w:val="22"/>
              </w:rPr>
              <w:t>Mitchell</w:t>
            </w:r>
          </w:p>
        </w:tc>
      </w:tr>
      <w:tr w:rsidR="00762881" w14:paraId="76650106"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2"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Andrew’s and St Bride’s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3"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4"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p w14:paraId="76650105" w14:textId="77777777" w:rsidR="00762881" w:rsidRDefault="00762881">
            <w:pPr>
              <w:pStyle w:val="TableBodyCopyLTTableStyles"/>
              <w:spacing w:after="0"/>
              <w:rPr>
                <w:rFonts w:ascii="Arial" w:hAnsi="Arial" w:cs="Arial"/>
                <w:sz w:val="22"/>
                <w:szCs w:val="22"/>
              </w:rPr>
            </w:pPr>
          </w:p>
        </w:tc>
      </w:tr>
      <w:tr w:rsidR="00762881" w14:paraId="7665010A"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7" w14:textId="77777777" w:rsidR="00762881" w:rsidRDefault="00333199">
            <w:pPr>
              <w:pStyle w:val="TableBodyCopyLTTableStyles"/>
              <w:spacing w:after="0"/>
              <w:rPr>
                <w:rFonts w:ascii="Arial" w:hAnsi="Arial" w:cs="Arial"/>
                <w:sz w:val="22"/>
                <w:szCs w:val="22"/>
              </w:rPr>
            </w:pPr>
            <w:r>
              <w:rPr>
                <w:rFonts w:ascii="Arial" w:hAnsi="Arial" w:cs="Arial"/>
                <w:sz w:val="22"/>
                <w:szCs w:val="22"/>
              </w:rPr>
              <w:t>St John Ogilvie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8"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9"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Wilson</w:t>
            </w:r>
          </w:p>
        </w:tc>
      </w:tr>
      <w:tr w:rsidR="00762881" w14:paraId="7665010E"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B" w14:textId="77777777" w:rsidR="00762881" w:rsidRDefault="00333199">
            <w:pPr>
              <w:pStyle w:val="TableBodyCopyLTTableStyles"/>
              <w:spacing w:after="0"/>
              <w:rPr>
                <w:rFonts w:ascii="Arial" w:hAnsi="Arial" w:cs="Arial"/>
                <w:sz w:val="22"/>
                <w:szCs w:val="22"/>
              </w:rPr>
            </w:pPr>
            <w:r>
              <w:rPr>
                <w:rFonts w:ascii="Arial" w:hAnsi="Arial" w:cs="Arial"/>
                <w:sz w:val="22"/>
                <w:szCs w:val="22"/>
              </w:rPr>
              <w:t>Stonelaw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C"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D" w14:textId="77777777" w:rsidR="00762881" w:rsidRDefault="00333199">
            <w:pPr>
              <w:pStyle w:val="TableBodyCopyLTTableStyles"/>
              <w:spacing w:after="0"/>
              <w:rPr>
                <w:rFonts w:ascii="Arial" w:hAnsi="Arial" w:cs="Arial"/>
                <w:sz w:val="22"/>
                <w:szCs w:val="22"/>
              </w:rPr>
            </w:pPr>
            <w:r>
              <w:rPr>
                <w:rFonts w:ascii="Arial" w:hAnsi="Arial" w:cs="Arial"/>
                <w:sz w:val="22"/>
                <w:szCs w:val="22"/>
              </w:rPr>
              <w:t>Kathy Dolan</w:t>
            </w:r>
          </w:p>
        </w:tc>
      </w:tr>
      <w:tr w:rsidR="00762881" w14:paraId="76650112"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0F" w14:textId="77777777" w:rsidR="00762881" w:rsidRDefault="00333199">
            <w:pPr>
              <w:pStyle w:val="TableBodyCopyLTTableStyles"/>
              <w:spacing w:after="0"/>
              <w:rPr>
                <w:rFonts w:ascii="Arial" w:hAnsi="Arial" w:cs="Arial"/>
                <w:sz w:val="22"/>
                <w:szCs w:val="22"/>
              </w:rPr>
            </w:pPr>
            <w:r>
              <w:rPr>
                <w:rFonts w:ascii="Arial" w:hAnsi="Arial" w:cs="Arial"/>
                <w:sz w:val="22"/>
                <w:szCs w:val="22"/>
              </w:rPr>
              <w:t>Strathaven Academy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0"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1" w14:textId="77777777" w:rsidR="00762881" w:rsidRDefault="00333199">
            <w:pPr>
              <w:pStyle w:val="TableBodyCopyLTTableStyles"/>
              <w:spacing w:after="0"/>
              <w:rPr>
                <w:rFonts w:ascii="Arial" w:hAnsi="Arial" w:cs="Arial"/>
                <w:sz w:val="22"/>
                <w:szCs w:val="22"/>
              </w:rPr>
            </w:pPr>
            <w:r>
              <w:rPr>
                <w:rFonts w:ascii="Arial" w:hAnsi="Arial" w:cs="Arial"/>
                <w:sz w:val="22"/>
                <w:szCs w:val="22"/>
              </w:rPr>
              <w:t>Pamela Quinn</w:t>
            </w:r>
          </w:p>
        </w:tc>
      </w:tr>
      <w:tr w:rsidR="00762881" w14:paraId="76650116"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3" w14:textId="77777777" w:rsidR="00762881" w:rsidRDefault="00333199">
            <w:pPr>
              <w:pStyle w:val="TableBodyCopyLTTableStyles"/>
              <w:spacing w:after="0"/>
              <w:rPr>
                <w:rFonts w:ascii="Arial" w:hAnsi="Arial" w:cs="Arial"/>
                <w:sz w:val="22"/>
                <w:szCs w:val="22"/>
              </w:rPr>
            </w:pPr>
            <w:r>
              <w:rPr>
                <w:rFonts w:ascii="Arial" w:hAnsi="Arial" w:cs="Arial"/>
                <w:sz w:val="22"/>
                <w:szCs w:val="22"/>
              </w:rPr>
              <w:t>Trinity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4"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5"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Jean </w:t>
            </w:r>
            <w:r>
              <w:rPr>
                <w:rFonts w:ascii="Arial" w:hAnsi="Arial" w:cs="Arial"/>
                <w:sz w:val="22"/>
                <w:szCs w:val="22"/>
              </w:rPr>
              <w:t>Mullen</w:t>
            </w:r>
          </w:p>
        </w:tc>
      </w:tr>
      <w:tr w:rsidR="00762881" w14:paraId="7665011A"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7" w14:textId="77777777" w:rsidR="00762881" w:rsidRDefault="00333199">
            <w:pPr>
              <w:pStyle w:val="TableBodyCopyLTTableStyles"/>
              <w:spacing w:after="0"/>
              <w:rPr>
                <w:rFonts w:ascii="Arial" w:hAnsi="Arial" w:cs="Arial"/>
                <w:sz w:val="22"/>
                <w:szCs w:val="22"/>
              </w:rPr>
            </w:pPr>
            <w:r>
              <w:rPr>
                <w:rFonts w:ascii="Arial" w:hAnsi="Arial" w:cs="Arial"/>
                <w:sz w:val="22"/>
                <w:szCs w:val="22"/>
              </w:rPr>
              <w:t>Uddingston Grammar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8" w14:textId="77777777" w:rsidR="00762881" w:rsidRDefault="00333199">
            <w:pPr>
              <w:pStyle w:val="TableBodyCopyLTTableStyles"/>
              <w:spacing w:after="0"/>
              <w:rPr>
                <w:rFonts w:ascii="Arial" w:hAnsi="Arial" w:cs="Arial"/>
                <w:sz w:val="22"/>
                <w:szCs w:val="22"/>
              </w:rPr>
            </w:pPr>
            <w:r>
              <w:rPr>
                <w:rFonts w:ascii="Arial" w:hAnsi="Arial" w:cs="Arial"/>
                <w:sz w:val="22"/>
                <w:szCs w:val="22"/>
              </w:rPr>
              <w:t>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9" w14:textId="77777777" w:rsidR="00762881" w:rsidRDefault="00333199">
            <w:pPr>
              <w:pStyle w:val="TableBodyCopyLTTableStyles"/>
              <w:spacing w:after="0"/>
              <w:rPr>
                <w:rFonts w:ascii="Arial" w:hAnsi="Arial" w:cs="Arial"/>
                <w:sz w:val="22"/>
                <w:szCs w:val="22"/>
              </w:rPr>
            </w:pPr>
            <w:r>
              <w:rPr>
                <w:rFonts w:ascii="Arial" w:hAnsi="Arial" w:cs="Arial"/>
                <w:sz w:val="22"/>
                <w:szCs w:val="22"/>
              </w:rPr>
              <w:t>Linda Leggate</w:t>
            </w:r>
          </w:p>
        </w:tc>
      </w:tr>
      <w:tr w:rsidR="00762881" w14:paraId="7665011E"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B" w14:textId="77777777" w:rsidR="00762881" w:rsidRDefault="00333199">
            <w:pPr>
              <w:pStyle w:val="TableBodyCopyLTTableStyles"/>
              <w:spacing w:after="0"/>
              <w:rPr>
                <w:rFonts w:ascii="Arial" w:hAnsi="Arial" w:cs="Arial"/>
                <w:sz w:val="22"/>
                <w:szCs w:val="22"/>
              </w:rPr>
            </w:pPr>
            <w:r>
              <w:rPr>
                <w:rFonts w:ascii="Arial" w:hAnsi="Arial" w:cs="Arial"/>
                <w:sz w:val="22"/>
                <w:szCs w:val="22"/>
              </w:rPr>
              <w:t>Greenburn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C"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D"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122"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1F" w14:textId="77777777" w:rsidR="00762881" w:rsidRDefault="00333199">
            <w:pPr>
              <w:pStyle w:val="TableBodyCopyLTTableStyles"/>
              <w:spacing w:after="0"/>
              <w:rPr>
                <w:rFonts w:ascii="Arial" w:hAnsi="Arial" w:cs="Arial"/>
                <w:sz w:val="22"/>
                <w:szCs w:val="22"/>
              </w:rPr>
            </w:pPr>
            <w:r>
              <w:rPr>
                <w:rFonts w:ascii="Arial" w:hAnsi="Arial" w:cs="Arial"/>
                <w:sz w:val="22"/>
                <w:szCs w:val="22"/>
              </w:rPr>
              <w:t>Hamilton School for the Deaf</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0"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1" w14:textId="77777777" w:rsidR="00762881" w:rsidRDefault="00333199">
            <w:pPr>
              <w:pStyle w:val="TableBodyCopyLTTableStyles"/>
              <w:spacing w:after="0"/>
              <w:rPr>
                <w:rFonts w:ascii="Arial" w:hAnsi="Arial" w:cs="Arial"/>
                <w:sz w:val="22"/>
                <w:szCs w:val="22"/>
              </w:rPr>
            </w:pPr>
            <w:r>
              <w:rPr>
                <w:rFonts w:ascii="Arial" w:hAnsi="Arial" w:cs="Arial"/>
                <w:sz w:val="22"/>
                <w:szCs w:val="22"/>
              </w:rPr>
              <w:t>Gerry Weatherall</w:t>
            </w:r>
          </w:p>
        </w:tc>
      </w:tr>
      <w:tr w:rsidR="00762881" w14:paraId="76650126"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3" w14:textId="77777777" w:rsidR="00762881" w:rsidRDefault="00333199">
            <w:pPr>
              <w:pStyle w:val="TableBodyCopyLTTableStyles"/>
              <w:spacing w:after="0"/>
              <w:rPr>
                <w:rFonts w:ascii="Arial" w:hAnsi="Arial" w:cs="Arial"/>
                <w:sz w:val="22"/>
                <w:szCs w:val="22"/>
              </w:rPr>
            </w:pPr>
            <w:r>
              <w:rPr>
                <w:rFonts w:ascii="Arial" w:hAnsi="Arial" w:cs="Arial"/>
                <w:sz w:val="22"/>
                <w:szCs w:val="22"/>
              </w:rPr>
              <w:t>Kear Campus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4"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5"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12A"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7" w14:textId="77777777" w:rsidR="00762881" w:rsidRDefault="00333199">
            <w:pPr>
              <w:pStyle w:val="TableBodyCopyLTTableStyles"/>
              <w:spacing w:after="0"/>
              <w:rPr>
                <w:rFonts w:ascii="Arial" w:hAnsi="Arial" w:cs="Arial"/>
                <w:sz w:val="22"/>
                <w:szCs w:val="22"/>
              </w:rPr>
            </w:pPr>
            <w:r>
              <w:rPr>
                <w:rFonts w:ascii="Arial" w:hAnsi="Arial" w:cs="Arial"/>
                <w:sz w:val="22"/>
                <w:szCs w:val="22"/>
              </w:rPr>
              <w:t>Victoria Park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8" w14:textId="77777777" w:rsidR="00762881" w:rsidRDefault="00333199">
            <w:pPr>
              <w:pStyle w:val="TableBodyCopyLTTableStyles"/>
              <w:spacing w:after="0"/>
              <w:rPr>
                <w:rFonts w:ascii="Arial" w:hAnsi="Arial" w:cs="Arial"/>
                <w:sz w:val="22"/>
                <w:szCs w:val="22"/>
              </w:rPr>
            </w:pPr>
            <w:r>
              <w:rPr>
                <w:rFonts w:ascii="Arial" w:hAnsi="Arial" w:cs="Arial"/>
                <w:sz w:val="22"/>
                <w:szCs w:val="22"/>
              </w:rPr>
              <w:t xml:space="preserve">Special – </w:t>
            </w:r>
            <w:r>
              <w:rPr>
                <w:rFonts w:ascii="Arial" w:hAnsi="Arial" w:cs="Arial"/>
                <w:sz w:val="22"/>
                <w:szCs w:val="22"/>
              </w:rPr>
              <w:t>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9" w14:textId="77777777" w:rsidR="00762881" w:rsidRDefault="00333199">
            <w:pPr>
              <w:pStyle w:val="TableBodyCopyLTTableStyles"/>
              <w:spacing w:after="0"/>
              <w:rPr>
                <w:rFonts w:ascii="Arial" w:hAnsi="Arial" w:cs="Arial"/>
                <w:sz w:val="22"/>
                <w:szCs w:val="22"/>
              </w:rPr>
            </w:pPr>
            <w:r>
              <w:rPr>
                <w:rFonts w:ascii="Arial" w:hAnsi="Arial" w:cs="Arial"/>
                <w:sz w:val="22"/>
                <w:szCs w:val="22"/>
              </w:rPr>
              <w:t>Fraser Whyte</w:t>
            </w:r>
          </w:p>
        </w:tc>
      </w:tr>
      <w:tr w:rsidR="00762881" w14:paraId="7665012E"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B" w14:textId="77777777" w:rsidR="00762881" w:rsidRDefault="00333199">
            <w:pPr>
              <w:pStyle w:val="TableBodyCopyLTTableStyles"/>
              <w:spacing w:after="0"/>
              <w:rPr>
                <w:rFonts w:ascii="Arial" w:hAnsi="Arial" w:cs="Arial"/>
                <w:sz w:val="22"/>
                <w:szCs w:val="22"/>
              </w:rPr>
            </w:pPr>
            <w:r>
              <w:rPr>
                <w:rFonts w:ascii="Arial" w:hAnsi="Arial" w:cs="Arial"/>
                <w:sz w:val="22"/>
                <w:szCs w:val="22"/>
              </w:rPr>
              <w:t>West Mains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C"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Primary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D"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r w:rsidR="00762881" w14:paraId="76650132"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2F" w14:textId="77777777" w:rsidR="00762881" w:rsidRDefault="00333199">
            <w:pPr>
              <w:pStyle w:val="TableBodyCopyLTTableStyles"/>
              <w:spacing w:after="0"/>
              <w:rPr>
                <w:rFonts w:ascii="Arial" w:hAnsi="Arial" w:cs="Arial"/>
                <w:sz w:val="22"/>
                <w:szCs w:val="22"/>
              </w:rPr>
            </w:pPr>
            <w:r>
              <w:rPr>
                <w:rFonts w:ascii="Arial" w:hAnsi="Arial" w:cs="Arial"/>
                <w:sz w:val="22"/>
                <w:szCs w:val="22"/>
              </w:rPr>
              <w:t>Greenburn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0"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1" w14:textId="77777777" w:rsidR="00762881" w:rsidRDefault="00333199">
            <w:pPr>
              <w:pStyle w:val="TableBodyCopyLTTableStyles"/>
              <w:spacing w:after="0"/>
              <w:rPr>
                <w:rFonts w:ascii="Arial" w:hAnsi="Arial" w:cs="Arial"/>
                <w:sz w:val="22"/>
                <w:szCs w:val="22"/>
              </w:rPr>
            </w:pPr>
            <w:r>
              <w:rPr>
                <w:rFonts w:ascii="Arial" w:hAnsi="Arial" w:cs="Arial"/>
                <w:sz w:val="22"/>
                <w:szCs w:val="22"/>
              </w:rPr>
              <w:t>Diane Litterick</w:t>
            </w:r>
          </w:p>
        </w:tc>
      </w:tr>
      <w:tr w:rsidR="00762881" w14:paraId="76650136"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3" w14:textId="77777777" w:rsidR="00762881" w:rsidRDefault="00333199">
            <w:pPr>
              <w:pStyle w:val="TableBodyCopyLTTableStyles"/>
              <w:spacing w:after="0"/>
              <w:rPr>
                <w:rFonts w:ascii="Arial" w:hAnsi="Arial" w:cs="Arial"/>
                <w:sz w:val="22"/>
                <w:szCs w:val="22"/>
              </w:rPr>
            </w:pPr>
            <w:r>
              <w:rPr>
                <w:rFonts w:ascii="Arial" w:hAnsi="Arial" w:cs="Arial"/>
                <w:sz w:val="22"/>
                <w:szCs w:val="22"/>
              </w:rPr>
              <w:t>Kear Campus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4"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5" w14:textId="77777777" w:rsidR="00762881" w:rsidRDefault="00333199">
            <w:pPr>
              <w:pStyle w:val="TableBodyCopyLTTableStyles"/>
              <w:spacing w:after="0"/>
              <w:rPr>
                <w:rFonts w:ascii="Arial" w:hAnsi="Arial" w:cs="Arial"/>
                <w:sz w:val="22"/>
                <w:szCs w:val="22"/>
              </w:rPr>
            </w:pPr>
            <w:r>
              <w:rPr>
                <w:rFonts w:ascii="Arial" w:hAnsi="Arial" w:cs="Arial"/>
                <w:sz w:val="22"/>
                <w:szCs w:val="22"/>
              </w:rPr>
              <w:t>Kay Campbell</w:t>
            </w:r>
          </w:p>
        </w:tc>
      </w:tr>
      <w:tr w:rsidR="00762881" w14:paraId="7665013A"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7" w14:textId="77777777" w:rsidR="00762881" w:rsidRDefault="00333199">
            <w:pPr>
              <w:pStyle w:val="TableBodyCopyLTTableStyles"/>
              <w:spacing w:after="0"/>
              <w:rPr>
                <w:rFonts w:ascii="Arial" w:hAnsi="Arial" w:cs="Arial"/>
                <w:sz w:val="22"/>
                <w:szCs w:val="22"/>
              </w:rPr>
            </w:pPr>
            <w:r>
              <w:rPr>
                <w:rFonts w:ascii="Arial" w:hAnsi="Arial" w:cs="Arial"/>
                <w:sz w:val="22"/>
                <w:szCs w:val="22"/>
              </w:rPr>
              <w:t>Rutherglen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8"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9" w14:textId="77777777" w:rsidR="00762881" w:rsidRDefault="00333199">
            <w:pPr>
              <w:pStyle w:val="TableBodyCopyLTTableStyles"/>
              <w:spacing w:after="0"/>
              <w:rPr>
                <w:rFonts w:ascii="Arial" w:hAnsi="Arial" w:cs="Arial"/>
                <w:sz w:val="22"/>
                <w:szCs w:val="22"/>
              </w:rPr>
            </w:pPr>
            <w:r>
              <w:rPr>
                <w:rFonts w:ascii="Arial" w:hAnsi="Arial" w:cs="Arial"/>
                <w:sz w:val="22"/>
                <w:szCs w:val="22"/>
              </w:rPr>
              <w:t>Kathy Dolan</w:t>
            </w:r>
          </w:p>
        </w:tc>
      </w:tr>
      <w:tr w:rsidR="00762881" w14:paraId="7665013E" w14:textId="77777777">
        <w:tblPrEx>
          <w:tblCellMar>
            <w:top w:w="0" w:type="dxa"/>
            <w:bottom w:w="0" w:type="dxa"/>
          </w:tblCellMar>
        </w:tblPrEx>
        <w:trPr>
          <w:cantSplit/>
          <w:trHeight w:hRule="exact" w:val="368"/>
          <w:tblHead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B" w14:textId="77777777" w:rsidR="00762881" w:rsidRDefault="00333199">
            <w:pPr>
              <w:pStyle w:val="TableBodyCopyLTTableStyles"/>
              <w:spacing w:after="0"/>
              <w:rPr>
                <w:rFonts w:ascii="Arial" w:hAnsi="Arial" w:cs="Arial"/>
                <w:sz w:val="22"/>
                <w:szCs w:val="22"/>
              </w:rPr>
            </w:pPr>
            <w:r>
              <w:rPr>
                <w:rFonts w:ascii="Arial" w:hAnsi="Arial" w:cs="Arial"/>
                <w:sz w:val="22"/>
                <w:szCs w:val="22"/>
              </w:rPr>
              <w:t>Sanderson High School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C" w14:textId="77777777" w:rsidR="00762881" w:rsidRDefault="00333199">
            <w:pPr>
              <w:pStyle w:val="TableBodyCopyLTTableStyles"/>
              <w:spacing w:after="0"/>
              <w:rPr>
                <w:rFonts w:ascii="Arial" w:hAnsi="Arial" w:cs="Arial"/>
                <w:sz w:val="22"/>
                <w:szCs w:val="22"/>
              </w:rPr>
            </w:pPr>
            <w:r>
              <w:rPr>
                <w:rFonts w:ascii="Arial" w:hAnsi="Arial" w:cs="Arial"/>
                <w:sz w:val="22"/>
                <w:szCs w:val="22"/>
              </w:rPr>
              <w:t>Special – Secondary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013D" w14:textId="77777777" w:rsidR="00762881" w:rsidRDefault="00333199">
            <w:pPr>
              <w:pStyle w:val="TableBodyCopyLTTableStyles"/>
              <w:spacing w:after="0"/>
              <w:rPr>
                <w:rFonts w:ascii="Arial" w:hAnsi="Arial" w:cs="Arial"/>
                <w:sz w:val="22"/>
                <w:szCs w:val="22"/>
              </w:rPr>
            </w:pPr>
            <w:r>
              <w:rPr>
                <w:rFonts w:ascii="Arial" w:hAnsi="Arial" w:cs="Arial"/>
                <w:sz w:val="22"/>
                <w:szCs w:val="22"/>
              </w:rPr>
              <w:t>Janet Jackson</w:t>
            </w:r>
          </w:p>
        </w:tc>
      </w:tr>
    </w:tbl>
    <w:p w14:paraId="7665013F" w14:textId="77777777" w:rsidR="00762881" w:rsidRDefault="00762881">
      <w:pPr>
        <w:suppressAutoHyphens w:val="0"/>
        <w:rPr>
          <w:rFonts w:cs="Arial"/>
          <w:color w:val="000000"/>
          <w:sz w:val="20"/>
          <w:szCs w:val="20"/>
        </w:rPr>
      </w:pPr>
    </w:p>
    <w:p w14:paraId="76650140" w14:textId="77777777" w:rsidR="00762881" w:rsidRDefault="00762881">
      <w:pPr>
        <w:pageBreakBefore/>
        <w:suppressAutoHyphens w:val="0"/>
        <w:rPr>
          <w:rFonts w:cs="Arial"/>
          <w:color w:val="000000"/>
          <w:sz w:val="20"/>
          <w:szCs w:val="20"/>
        </w:rPr>
      </w:pPr>
    </w:p>
    <w:p w14:paraId="76650141" w14:textId="77777777" w:rsidR="00762881" w:rsidRDefault="00333199">
      <w:pPr>
        <w:suppressAutoHyphens w:val="0"/>
        <w:rPr>
          <w:rFonts w:cs="Arial"/>
          <w:b/>
          <w:bCs/>
          <w:color w:val="000000"/>
          <w:sz w:val="24"/>
        </w:rPr>
      </w:pPr>
      <w:r>
        <w:rPr>
          <w:rFonts w:cs="Arial"/>
          <w:b/>
          <w:bCs/>
          <w:color w:val="000000"/>
          <w:sz w:val="24"/>
        </w:rPr>
        <w:t>Facilities Management support structure</w:t>
      </w:r>
    </w:p>
    <w:p w14:paraId="76650142" w14:textId="77777777" w:rsidR="00762881" w:rsidRDefault="00762881">
      <w:pPr>
        <w:suppressAutoHyphens w:val="0"/>
        <w:rPr>
          <w:rFonts w:cs="Arial"/>
          <w:color w:val="000000"/>
          <w:sz w:val="20"/>
          <w:szCs w:val="20"/>
        </w:rPr>
      </w:pPr>
    </w:p>
    <w:tbl>
      <w:tblPr>
        <w:tblW w:w="8217" w:type="dxa"/>
        <w:tblCellMar>
          <w:left w:w="10" w:type="dxa"/>
          <w:right w:w="10" w:type="dxa"/>
        </w:tblCellMar>
        <w:tblLook w:val="04A0" w:firstRow="1" w:lastRow="0" w:firstColumn="1" w:lastColumn="0" w:noHBand="0" w:noVBand="1"/>
      </w:tblPr>
      <w:tblGrid>
        <w:gridCol w:w="3539"/>
        <w:gridCol w:w="2552"/>
        <w:gridCol w:w="2126"/>
      </w:tblGrid>
      <w:tr w:rsidR="00762881" w14:paraId="76650146"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3" w14:textId="77777777" w:rsidR="00762881" w:rsidRDefault="00333199">
            <w:pPr>
              <w:autoSpaceDE w:val="0"/>
              <w:spacing w:line="360" w:lineRule="auto"/>
              <w:rPr>
                <w:rFonts w:cs="Arial"/>
                <w:b/>
                <w:color w:val="000000"/>
                <w:szCs w:val="22"/>
                <w:lang w:val="en-US"/>
              </w:rPr>
            </w:pPr>
            <w:r>
              <w:rPr>
                <w:rFonts w:cs="Arial"/>
                <w:b/>
                <w:color w:val="000000"/>
                <w:szCs w:val="22"/>
                <w:lang w:val="en-US"/>
              </w:rPr>
              <w:t>Title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4" w14:textId="77777777" w:rsidR="00762881" w:rsidRDefault="00333199">
            <w:pPr>
              <w:autoSpaceDE w:val="0"/>
              <w:spacing w:line="360" w:lineRule="auto"/>
              <w:rPr>
                <w:rFonts w:cs="Arial"/>
                <w:b/>
                <w:color w:val="000000"/>
                <w:szCs w:val="22"/>
                <w:lang w:val="en-US"/>
              </w:rPr>
            </w:pPr>
            <w:r>
              <w:rPr>
                <w:rFonts w:cs="Arial"/>
                <w:b/>
                <w:color w:val="000000"/>
                <w:szCs w:val="22"/>
                <w:lang w:val="en-US"/>
              </w:rPr>
              <w:t>Name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5" w14:textId="77777777" w:rsidR="00762881" w:rsidRDefault="00333199">
            <w:pPr>
              <w:autoSpaceDE w:val="0"/>
              <w:spacing w:line="360" w:lineRule="auto"/>
              <w:rPr>
                <w:rFonts w:cs="Arial"/>
                <w:b/>
                <w:color w:val="000000"/>
                <w:szCs w:val="22"/>
                <w:lang w:val="en-US"/>
              </w:rPr>
            </w:pPr>
            <w:r>
              <w:rPr>
                <w:rFonts w:cs="Arial"/>
                <w:b/>
                <w:color w:val="000000"/>
                <w:szCs w:val="22"/>
                <w:lang w:val="en-US"/>
              </w:rPr>
              <w:t>Mobile No</w:t>
            </w:r>
          </w:p>
        </w:tc>
      </w:tr>
      <w:tr w:rsidR="00762881" w14:paraId="7665014A"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7" w14:textId="77777777" w:rsidR="00762881" w:rsidRDefault="00333199">
            <w:pPr>
              <w:autoSpaceDE w:val="0"/>
              <w:spacing w:line="360" w:lineRule="auto"/>
              <w:rPr>
                <w:rFonts w:cs="Arial"/>
                <w:bCs/>
                <w:color w:val="000000"/>
                <w:szCs w:val="22"/>
                <w:lang w:val="en-US"/>
              </w:rPr>
            </w:pPr>
            <w:r>
              <w:rPr>
                <w:rFonts w:cs="Arial"/>
                <w:bCs/>
                <w:color w:val="000000"/>
                <w:szCs w:val="22"/>
                <w:lang w:val="en-US"/>
              </w:rPr>
              <w:t>Manager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8" w14:textId="77777777" w:rsidR="00762881" w:rsidRDefault="00333199">
            <w:pPr>
              <w:autoSpaceDE w:val="0"/>
              <w:spacing w:line="360" w:lineRule="auto"/>
              <w:rPr>
                <w:rFonts w:cs="Arial"/>
                <w:bCs/>
                <w:color w:val="000000"/>
                <w:szCs w:val="22"/>
                <w:lang w:val="en-US"/>
              </w:rPr>
            </w:pPr>
            <w:r>
              <w:rPr>
                <w:rFonts w:cs="Arial"/>
                <w:bCs/>
                <w:color w:val="000000"/>
                <w:szCs w:val="22"/>
                <w:lang w:val="en-US"/>
              </w:rPr>
              <w:t>Anne Goldie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9" w14:textId="77777777" w:rsidR="00762881" w:rsidRDefault="00333199">
            <w:pPr>
              <w:autoSpaceDE w:val="0"/>
              <w:spacing w:line="360" w:lineRule="auto"/>
              <w:rPr>
                <w:rFonts w:cs="Arial"/>
                <w:bCs/>
                <w:color w:val="000000"/>
                <w:szCs w:val="22"/>
                <w:lang w:val="en-US"/>
              </w:rPr>
            </w:pPr>
            <w:r>
              <w:rPr>
                <w:rFonts w:cs="Arial"/>
                <w:bCs/>
                <w:color w:val="000000"/>
                <w:szCs w:val="22"/>
                <w:lang w:val="en-US"/>
              </w:rPr>
              <w:t>07795090278</w:t>
            </w:r>
          </w:p>
        </w:tc>
      </w:tr>
      <w:tr w:rsidR="00762881" w14:paraId="7665014E"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B" w14:textId="77777777" w:rsidR="00762881" w:rsidRDefault="00333199">
            <w:pPr>
              <w:autoSpaceDE w:val="0"/>
              <w:spacing w:line="360" w:lineRule="auto"/>
              <w:rPr>
                <w:rFonts w:cs="Arial"/>
                <w:bCs/>
                <w:color w:val="000000"/>
                <w:szCs w:val="22"/>
                <w:lang w:val="en-US"/>
              </w:rPr>
            </w:pPr>
            <w:r>
              <w:rPr>
                <w:rFonts w:cs="Arial"/>
                <w:bCs/>
                <w:color w:val="000000"/>
                <w:szCs w:val="22"/>
                <w:lang w:val="en-US"/>
              </w:rPr>
              <w:t>Adviser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C" w14:textId="77777777" w:rsidR="00762881" w:rsidRDefault="00333199">
            <w:pPr>
              <w:autoSpaceDE w:val="0"/>
              <w:spacing w:line="360" w:lineRule="auto"/>
              <w:rPr>
                <w:rFonts w:cs="Arial"/>
                <w:bCs/>
                <w:color w:val="000000"/>
                <w:szCs w:val="22"/>
                <w:lang w:val="en-US"/>
              </w:rPr>
            </w:pPr>
            <w:r>
              <w:rPr>
                <w:rFonts w:cs="Arial"/>
                <w:bCs/>
                <w:color w:val="000000"/>
                <w:szCs w:val="22"/>
                <w:lang w:val="en-US"/>
              </w:rPr>
              <w:t>Sandy McGinness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D" w14:textId="77777777" w:rsidR="00762881" w:rsidRDefault="00333199">
            <w:pPr>
              <w:autoSpaceDE w:val="0"/>
              <w:spacing w:line="360" w:lineRule="auto"/>
              <w:rPr>
                <w:rFonts w:cs="Arial"/>
                <w:bCs/>
                <w:color w:val="000000"/>
                <w:szCs w:val="22"/>
                <w:lang w:val="en-US"/>
              </w:rPr>
            </w:pPr>
            <w:r>
              <w:rPr>
                <w:rFonts w:cs="Arial"/>
                <w:bCs/>
                <w:color w:val="000000"/>
                <w:szCs w:val="22"/>
                <w:lang w:val="en-US"/>
              </w:rPr>
              <w:t>07795453764</w:t>
            </w:r>
          </w:p>
        </w:tc>
      </w:tr>
      <w:tr w:rsidR="00762881" w14:paraId="76650152"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4F"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South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0" w14:textId="77777777" w:rsidR="00762881" w:rsidRDefault="00333199">
            <w:pPr>
              <w:autoSpaceDE w:val="0"/>
              <w:rPr>
                <w:rFonts w:cs="Arial"/>
                <w:color w:val="000000"/>
                <w:szCs w:val="22"/>
                <w:lang w:val="en-US"/>
              </w:rPr>
            </w:pPr>
            <w:r>
              <w:rPr>
                <w:rFonts w:cs="Arial"/>
                <w:color w:val="000000"/>
                <w:szCs w:val="22"/>
                <w:lang w:val="en-US"/>
              </w:rPr>
              <w:t>Sharon Borland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1" w14:textId="77777777" w:rsidR="00762881" w:rsidRDefault="00333199">
            <w:pPr>
              <w:autoSpaceDE w:val="0"/>
              <w:spacing w:line="360" w:lineRule="auto"/>
              <w:rPr>
                <w:rFonts w:cs="Arial"/>
                <w:bCs/>
                <w:color w:val="000000"/>
                <w:szCs w:val="22"/>
                <w:lang w:val="en-US"/>
              </w:rPr>
            </w:pPr>
            <w:r>
              <w:rPr>
                <w:rFonts w:cs="Arial"/>
                <w:bCs/>
                <w:color w:val="000000"/>
                <w:szCs w:val="22"/>
                <w:lang w:val="en-US"/>
              </w:rPr>
              <w:t>07795453407</w:t>
            </w:r>
          </w:p>
        </w:tc>
      </w:tr>
      <w:tr w:rsidR="00762881" w14:paraId="76650156"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3"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South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4" w14:textId="77777777" w:rsidR="00762881" w:rsidRDefault="00333199">
            <w:pPr>
              <w:autoSpaceDE w:val="0"/>
              <w:spacing w:line="360" w:lineRule="auto"/>
              <w:rPr>
                <w:rFonts w:cs="Arial"/>
                <w:bCs/>
                <w:color w:val="000000"/>
                <w:szCs w:val="22"/>
                <w:lang w:val="en-US"/>
              </w:rPr>
            </w:pPr>
            <w:r>
              <w:rPr>
                <w:rFonts w:cs="Arial"/>
                <w:bCs/>
                <w:color w:val="000000"/>
                <w:szCs w:val="22"/>
                <w:lang w:val="en-US"/>
              </w:rPr>
              <w:t>Julie Marshall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5" w14:textId="77777777" w:rsidR="00762881" w:rsidRDefault="00333199">
            <w:pPr>
              <w:autoSpaceDE w:val="0"/>
              <w:spacing w:line="360" w:lineRule="auto"/>
              <w:rPr>
                <w:rFonts w:cs="Arial"/>
                <w:bCs/>
                <w:color w:val="000000"/>
                <w:szCs w:val="22"/>
                <w:lang w:val="en-US"/>
              </w:rPr>
            </w:pPr>
            <w:r>
              <w:rPr>
                <w:rFonts w:cs="Arial"/>
                <w:bCs/>
                <w:color w:val="000000"/>
                <w:szCs w:val="22"/>
                <w:lang w:val="en-US"/>
              </w:rPr>
              <w:t>07825830915</w:t>
            </w:r>
          </w:p>
        </w:tc>
      </w:tr>
      <w:tr w:rsidR="00762881" w14:paraId="7665015A"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7"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South 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8" w14:textId="77777777" w:rsidR="00762881" w:rsidRDefault="00333199">
            <w:pPr>
              <w:autoSpaceDE w:val="0"/>
              <w:spacing w:line="360" w:lineRule="auto"/>
              <w:rPr>
                <w:rFonts w:cs="Arial"/>
                <w:bCs/>
                <w:color w:val="000000"/>
                <w:szCs w:val="22"/>
                <w:lang w:val="en-US"/>
              </w:rPr>
            </w:pPr>
            <w:r>
              <w:rPr>
                <w:rFonts w:cs="Arial"/>
                <w:bCs/>
                <w:color w:val="000000"/>
                <w:szCs w:val="22"/>
                <w:lang w:val="en-US"/>
              </w:rPr>
              <w:t>Gary Convery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9" w14:textId="77777777" w:rsidR="00762881" w:rsidRDefault="00333199">
            <w:pPr>
              <w:autoSpaceDE w:val="0"/>
              <w:spacing w:line="360" w:lineRule="auto"/>
              <w:rPr>
                <w:rFonts w:cs="Arial"/>
                <w:bCs/>
                <w:color w:val="000000"/>
                <w:szCs w:val="22"/>
                <w:lang w:val="en-US"/>
              </w:rPr>
            </w:pPr>
            <w:r>
              <w:rPr>
                <w:rFonts w:cs="Arial"/>
                <w:bCs/>
                <w:color w:val="000000"/>
                <w:szCs w:val="22"/>
                <w:lang w:val="en-US"/>
              </w:rPr>
              <w:t>07795090752</w:t>
            </w:r>
          </w:p>
        </w:tc>
      </w:tr>
      <w:tr w:rsidR="00762881" w14:paraId="7665015E"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B"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Compliance, Staffing SXP</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C" w14:textId="77777777" w:rsidR="00762881" w:rsidRDefault="00333199">
            <w:pPr>
              <w:autoSpaceDE w:val="0"/>
              <w:spacing w:line="360" w:lineRule="auto"/>
              <w:rPr>
                <w:rFonts w:cs="Arial"/>
                <w:bCs/>
                <w:color w:val="000000"/>
                <w:szCs w:val="22"/>
                <w:lang w:val="en-US"/>
              </w:rPr>
            </w:pPr>
            <w:r>
              <w:rPr>
                <w:rFonts w:cs="Arial"/>
                <w:bCs/>
                <w:color w:val="000000"/>
                <w:szCs w:val="22"/>
                <w:lang w:val="en-US"/>
              </w:rPr>
              <w:t>Stuart Andrew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D" w14:textId="77777777" w:rsidR="00762881" w:rsidRDefault="00333199">
            <w:pPr>
              <w:autoSpaceDE w:val="0"/>
              <w:rPr>
                <w:rFonts w:cs="Arial"/>
                <w:color w:val="000000"/>
                <w:szCs w:val="22"/>
                <w:lang w:val="en-US"/>
              </w:rPr>
            </w:pPr>
            <w:r>
              <w:rPr>
                <w:rFonts w:cs="Arial"/>
                <w:color w:val="000000"/>
                <w:szCs w:val="22"/>
                <w:lang w:val="en-US"/>
              </w:rPr>
              <w:t>07795090314</w:t>
            </w:r>
          </w:p>
        </w:tc>
      </w:tr>
      <w:tr w:rsidR="00762881" w14:paraId="76650162"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5F"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0" w14:textId="77777777" w:rsidR="00762881" w:rsidRDefault="00333199">
            <w:pPr>
              <w:autoSpaceDE w:val="0"/>
              <w:spacing w:line="360" w:lineRule="auto"/>
              <w:rPr>
                <w:rFonts w:cs="Arial"/>
                <w:bCs/>
                <w:color w:val="000000"/>
                <w:szCs w:val="22"/>
                <w:lang w:val="en-US"/>
              </w:rPr>
            </w:pPr>
            <w:r>
              <w:rPr>
                <w:rFonts w:cs="Arial"/>
                <w:bCs/>
                <w:color w:val="000000"/>
                <w:szCs w:val="22"/>
                <w:lang w:val="en-US"/>
              </w:rPr>
              <w:t>Lorna Carmichael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1" w14:textId="77777777" w:rsidR="00762881" w:rsidRDefault="00333199">
            <w:pPr>
              <w:autoSpaceDE w:val="0"/>
              <w:rPr>
                <w:rFonts w:cs="Arial"/>
                <w:color w:val="000000"/>
                <w:szCs w:val="22"/>
                <w:lang w:val="en-US"/>
              </w:rPr>
            </w:pPr>
            <w:r>
              <w:rPr>
                <w:rFonts w:cs="Arial"/>
                <w:color w:val="000000"/>
                <w:szCs w:val="22"/>
                <w:lang w:val="en-US"/>
              </w:rPr>
              <w:t>tbc</w:t>
            </w:r>
          </w:p>
        </w:tc>
      </w:tr>
      <w:tr w:rsidR="00762881" w14:paraId="76650166"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3"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4" w14:textId="77777777" w:rsidR="00762881" w:rsidRDefault="00333199">
            <w:pPr>
              <w:autoSpaceDE w:val="0"/>
              <w:spacing w:line="360" w:lineRule="auto"/>
              <w:rPr>
                <w:rFonts w:cs="Arial"/>
                <w:bCs/>
                <w:color w:val="000000"/>
                <w:szCs w:val="22"/>
                <w:lang w:val="en-US"/>
              </w:rPr>
            </w:pPr>
            <w:r>
              <w:rPr>
                <w:rFonts w:cs="Arial"/>
                <w:bCs/>
                <w:color w:val="000000"/>
                <w:szCs w:val="22"/>
                <w:lang w:val="en-US"/>
              </w:rPr>
              <w:t>Julie Scott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5" w14:textId="77777777" w:rsidR="00762881" w:rsidRDefault="00333199">
            <w:pPr>
              <w:rPr>
                <w:rFonts w:cs="Arial"/>
                <w:color w:val="000000"/>
                <w:szCs w:val="22"/>
                <w:lang w:val="en-US"/>
              </w:rPr>
            </w:pPr>
            <w:r>
              <w:rPr>
                <w:rFonts w:cs="Arial"/>
                <w:color w:val="000000"/>
                <w:szCs w:val="22"/>
                <w:lang w:val="en-US"/>
              </w:rPr>
              <w:t>07795453815</w:t>
            </w:r>
          </w:p>
        </w:tc>
      </w:tr>
      <w:tr w:rsidR="00762881" w14:paraId="7665016A"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7"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8" w14:textId="77777777" w:rsidR="00762881" w:rsidRDefault="00333199">
            <w:pPr>
              <w:autoSpaceDE w:val="0"/>
              <w:spacing w:line="360" w:lineRule="auto"/>
              <w:rPr>
                <w:rFonts w:cs="Arial"/>
                <w:bCs/>
                <w:color w:val="000000"/>
                <w:szCs w:val="22"/>
                <w:lang w:val="en-US"/>
              </w:rPr>
            </w:pPr>
            <w:r>
              <w:rPr>
                <w:rFonts w:cs="Arial"/>
                <w:bCs/>
                <w:color w:val="000000"/>
                <w:szCs w:val="22"/>
                <w:lang w:val="en-US"/>
              </w:rPr>
              <w:t>Carol Whitelaw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9" w14:textId="77777777" w:rsidR="00762881" w:rsidRDefault="00333199">
            <w:pPr>
              <w:autoSpaceDE w:val="0"/>
              <w:rPr>
                <w:rFonts w:cs="Arial"/>
                <w:color w:val="000000"/>
                <w:szCs w:val="22"/>
                <w:lang w:val="en-US"/>
              </w:rPr>
            </w:pPr>
            <w:r>
              <w:rPr>
                <w:rFonts w:cs="Arial"/>
                <w:color w:val="000000"/>
                <w:szCs w:val="22"/>
                <w:lang w:val="en-US"/>
              </w:rPr>
              <w:t>07795453820</w:t>
            </w:r>
          </w:p>
        </w:tc>
      </w:tr>
      <w:tr w:rsidR="00762881" w14:paraId="7665016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B"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C" w14:textId="77777777" w:rsidR="00762881" w:rsidRDefault="00333199">
            <w:pPr>
              <w:autoSpaceDE w:val="0"/>
              <w:spacing w:line="360" w:lineRule="auto"/>
              <w:rPr>
                <w:rFonts w:cs="Arial"/>
                <w:bCs/>
                <w:color w:val="000000"/>
                <w:szCs w:val="22"/>
                <w:lang w:val="en-US"/>
              </w:rPr>
            </w:pPr>
            <w:r>
              <w:rPr>
                <w:rFonts w:cs="Arial"/>
                <w:bCs/>
                <w:color w:val="000000"/>
                <w:szCs w:val="22"/>
                <w:lang w:val="en-US"/>
              </w:rPr>
              <w:t>Sharon Minto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6D" w14:textId="77777777" w:rsidR="00762881" w:rsidRDefault="00333199">
            <w:pPr>
              <w:autoSpaceDE w:val="0"/>
              <w:rPr>
                <w:rFonts w:cs="Arial"/>
                <w:color w:val="000000"/>
                <w:szCs w:val="22"/>
                <w:lang w:val="en-US"/>
              </w:rPr>
            </w:pPr>
            <w:r>
              <w:rPr>
                <w:rFonts w:cs="Arial"/>
                <w:color w:val="000000"/>
                <w:szCs w:val="22"/>
                <w:lang w:val="en-US"/>
              </w:rPr>
              <w:t>07795090277</w:t>
            </w:r>
          </w:p>
          <w:p w14:paraId="7665016E" w14:textId="77777777" w:rsidR="00762881" w:rsidRDefault="00762881">
            <w:pPr>
              <w:autoSpaceDE w:val="0"/>
              <w:rPr>
                <w:rFonts w:cs="Arial"/>
                <w:color w:val="000000"/>
                <w:szCs w:val="22"/>
                <w:lang w:val="en-US"/>
              </w:rPr>
            </w:pPr>
          </w:p>
        </w:tc>
      </w:tr>
      <w:tr w:rsidR="00762881" w14:paraId="7665017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0" w14:textId="77777777" w:rsidR="00762881" w:rsidRDefault="00333199">
            <w:pPr>
              <w:autoSpaceDE w:val="0"/>
              <w:spacing w:line="360" w:lineRule="auto"/>
              <w:rPr>
                <w:rFonts w:cs="Arial"/>
                <w:bCs/>
                <w:color w:val="000000"/>
                <w:szCs w:val="22"/>
                <w:lang w:val="en-US"/>
              </w:rPr>
            </w:pPr>
            <w:r>
              <w:rPr>
                <w:rFonts w:cs="Arial"/>
                <w:bCs/>
                <w:color w:val="000000"/>
                <w:szCs w:val="22"/>
                <w:lang w:val="en-US"/>
              </w:rPr>
              <w:t>Advisor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1" w14:textId="77777777" w:rsidR="00762881" w:rsidRDefault="00333199">
            <w:pPr>
              <w:autoSpaceDE w:val="0"/>
              <w:spacing w:line="360" w:lineRule="auto"/>
              <w:rPr>
                <w:rFonts w:cs="Arial"/>
                <w:bCs/>
                <w:color w:val="000000"/>
                <w:szCs w:val="22"/>
                <w:lang w:val="en-US"/>
              </w:rPr>
            </w:pPr>
            <w:r>
              <w:rPr>
                <w:rFonts w:cs="Arial"/>
                <w:bCs/>
                <w:color w:val="000000"/>
                <w:szCs w:val="22"/>
                <w:lang w:val="en-US"/>
              </w:rPr>
              <w:t>Isabel Veitch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2" w14:textId="77777777" w:rsidR="00762881" w:rsidRDefault="00333199">
            <w:pPr>
              <w:autoSpaceDE w:val="0"/>
              <w:rPr>
                <w:rFonts w:cs="Arial"/>
                <w:color w:val="000000"/>
                <w:szCs w:val="22"/>
                <w:lang w:val="en-US"/>
              </w:rPr>
            </w:pPr>
            <w:r>
              <w:rPr>
                <w:rFonts w:cs="Arial"/>
                <w:color w:val="000000"/>
                <w:szCs w:val="22"/>
                <w:lang w:val="en-US"/>
              </w:rPr>
              <w:t>07795090755</w:t>
            </w:r>
          </w:p>
        </w:tc>
      </w:tr>
      <w:tr w:rsidR="00762881" w14:paraId="7665017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4" w14:textId="77777777" w:rsidR="00762881" w:rsidRDefault="00333199">
            <w:pPr>
              <w:autoSpaceDE w:val="0"/>
              <w:spacing w:line="360" w:lineRule="auto"/>
              <w:rPr>
                <w:rFonts w:cs="Arial"/>
                <w:bCs/>
                <w:color w:val="000000"/>
                <w:szCs w:val="22"/>
                <w:lang w:val="en-US"/>
              </w:rPr>
            </w:pPr>
            <w:r>
              <w:rPr>
                <w:rFonts w:cs="Arial"/>
                <w:bCs/>
                <w:color w:val="000000"/>
                <w:szCs w:val="22"/>
                <w:lang w:val="en-US"/>
              </w:rPr>
              <w:t>North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5" w14:textId="77777777" w:rsidR="00762881" w:rsidRDefault="00333199">
            <w:pPr>
              <w:autoSpaceDE w:val="0"/>
              <w:spacing w:line="360" w:lineRule="auto"/>
              <w:rPr>
                <w:rFonts w:cs="Arial"/>
                <w:bCs/>
                <w:color w:val="000000"/>
                <w:szCs w:val="22"/>
                <w:lang w:val="en-US"/>
              </w:rPr>
            </w:pPr>
            <w:r>
              <w:rPr>
                <w:rFonts w:cs="Arial"/>
                <w:bCs/>
                <w:color w:val="000000"/>
                <w:szCs w:val="22"/>
                <w:lang w:val="en-US"/>
              </w:rPr>
              <w:t>Christine Penman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6" w14:textId="77777777" w:rsidR="00762881" w:rsidRDefault="00333199">
            <w:pPr>
              <w:autoSpaceDE w:val="0"/>
              <w:rPr>
                <w:rFonts w:cs="Arial"/>
                <w:color w:val="000000"/>
                <w:szCs w:val="22"/>
                <w:lang w:val="en-US"/>
              </w:rPr>
            </w:pPr>
            <w:r>
              <w:rPr>
                <w:rFonts w:cs="Arial"/>
                <w:color w:val="000000"/>
                <w:szCs w:val="22"/>
                <w:lang w:val="en-US"/>
              </w:rPr>
              <w:t>07795453818</w:t>
            </w:r>
          </w:p>
        </w:tc>
      </w:tr>
      <w:tr w:rsidR="00762881" w14:paraId="7665017B"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8"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Officers North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9" w14:textId="77777777" w:rsidR="00762881" w:rsidRDefault="00333199">
            <w:pPr>
              <w:autoSpaceDE w:val="0"/>
              <w:spacing w:line="360" w:lineRule="auto"/>
              <w:rPr>
                <w:rFonts w:cs="Arial"/>
                <w:bCs/>
                <w:color w:val="000000"/>
                <w:szCs w:val="22"/>
                <w:lang w:val="en-US"/>
              </w:rPr>
            </w:pPr>
            <w:r>
              <w:rPr>
                <w:rFonts w:cs="Arial"/>
                <w:bCs/>
                <w:color w:val="000000"/>
                <w:szCs w:val="22"/>
                <w:lang w:val="en-US"/>
              </w:rPr>
              <w:t>Ishbel Gowen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A" w14:textId="77777777" w:rsidR="00762881" w:rsidRDefault="00333199">
            <w:pPr>
              <w:autoSpaceDE w:val="0"/>
              <w:rPr>
                <w:rFonts w:cs="Arial"/>
                <w:color w:val="000000"/>
                <w:szCs w:val="22"/>
                <w:lang w:val="en-US"/>
              </w:rPr>
            </w:pPr>
            <w:r>
              <w:rPr>
                <w:rFonts w:cs="Arial"/>
                <w:color w:val="000000"/>
                <w:szCs w:val="22"/>
                <w:lang w:val="en-US"/>
              </w:rPr>
              <w:t>07795453819</w:t>
            </w:r>
          </w:p>
        </w:tc>
      </w:tr>
      <w:tr w:rsidR="00762881" w14:paraId="7665017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C"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Officers North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D" w14:textId="77777777" w:rsidR="00762881" w:rsidRDefault="00333199">
            <w:pPr>
              <w:autoSpaceDE w:val="0"/>
              <w:spacing w:line="360" w:lineRule="auto"/>
              <w:rPr>
                <w:rFonts w:cs="Arial"/>
                <w:bCs/>
                <w:color w:val="000000"/>
                <w:szCs w:val="22"/>
                <w:lang w:val="en-US"/>
              </w:rPr>
            </w:pPr>
            <w:r>
              <w:rPr>
                <w:rFonts w:cs="Arial"/>
                <w:bCs/>
                <w:color w:val="000000"/>
                <w:szCs w:val="22"/>
                <w:lang w:val="en-US"/>
              </w:rPr>
              <w:t>Fiona Brown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7E" w14:textId="77777777" w:rsidR="00762881" w:rsidRDefault="00333199">
            <w:pPr>
              <w:autoSpaceDE w:val="0"/>
              <w:rPr>
                <w:rFonts w:cs="Arial"/>
                <w:color w:val="000000"/>
                <w:szCs w:val="22"/>
                <w:lang w:val="en-US"/>
              </w:rPr>
            </w:pPr>
            <w:r>
              <w:rPr>
                <w:rFonts w:cs="Arial"/>
                <w:color w:val="000000"/>
                <w:szCs w:val="22"/>
                <w:lang w:val="en-US"/>
              </w:rPr>
              <w:t>07385487794</w:t>
            </w:r>
          </w:p>
        </w:tc>
      </w:tr>
      <w:tr w:rsidR="00762881" w14:paraId="7665018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0"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North 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1" w14:textId="77777777" w:rsidR="00762881" w:rsidRDefault="00333199">
            <w:pPr>
              <w:autoSpaceDE w:val="0"/>
              <w:spacing w:line="360" w:lineRule="auto"/>
              <w:rPr>
                <w:rFonts w:cs="Arial"/>
                <w:bCs/>
                <w:color w:val="000000"/>
                <w:szCs w:val="22"/>
                <w:lang w:val="en-US"/>
              </w:rPr>
            </w:pPr>
            <w:r>
              <w:rPr>
                <w:rFonts w:cs="Arial"/>
                <w:bCs/>
                <w:color w:val="000000"/>
                <w:szCs w:val="22"/>
                <w:lang w:val="en-US"/>
              </w:rPr>
              <w:t>Duncan Sinclair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2" w14:textId="77777777" w:rsidR="00762881" w:rsidRDefault="00333199">
            <w:pPr>
              <w:autoSpaceDE w:val="0"/>
              <w:rPr>
                <w:rFonts w:cs="Arial"/>
                <w:color w:val="000000"/>
                <w:szCs w:val="22"/>
                <w:lang w:val="en-US"/>
              </w:rPr>
            </w:pPr>
            <w:r>
              <w:rPr>
                <w:rFonts w:cs="Arial"/>
                <w:color w:val="000000"/>
                <w:szCs w:val="22"/>
                <w:lang w:val="en-US"/>
              </w:rPr>
              <w:t>07757541394</w:t>
            </w:r>
          </w:p>
        </w:tc>
      </w:tr>
      <w:tr w:rsidR="00762881" w14:paraId="7665018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4"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Menu Development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5" w14:textId="77777777" w:rsidR="00762881" w:rsidRDefault="00333199">
            <w:pPr>
              <w:autoSpaceDE w:val="0"/>
              <w:spacing w:line="360" w:lineRule="auto"/>
              <w:rPr>
                <w:rFonts w:cs="Arial"/>
                <w:bCs/>
                <w:color w:val="000000"/>
                <w:szCs w:val="22"/>
                <w:lang w:val="en-US"/>
              </w:rPr>
            </w:pPr>
            <w:r>
              <w:rPr>
                <w:rFonts w:cs="Arial"/>
                <w:bCs/>
                <w:color w:val="000000"/>
                <w:szCs w:val="22"/>
                <w:lang w:val="en-US"/>
              </w:rPr>
              <w:t>Carla Sommerville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6" w14:textId="77777777" w:rsidR="00762881" w:rsidRDefault="00333199">
            <w:pPr>
              <w:autoSpaceDE w:val="0"/>
              <w:rPr>
                <w:rFonts w:cs="Arial"/>
                <w:color w:val="000000"/>
                <w:szCs w:val="22"/>
                <w:lang w:val="en-US"/>
              </w:rPr>
            </w:pPr>
            <w:r>
              <w:rPr>
                <w:rFonts w:cs="Arial"/>
                <w:color w:val="000000"/>
                <w:szCs w:val="22"/>
                <w:lang w:val="en-US"/>
              </w:rPr>
              <w:t>07917091043</w:t>
            </w:r>
          </w:p>
        </w:tc>
      </w:tr>
      <w:tr w:rsidR="00762881" w14:paraId="7665018B"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8"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9" w14:textId="77777777" w:rsidR="00762881" w:rsidRDefault="00333199">
            <w:pPr>
              <w:autoSpaceDE w:val="0"/>
              <w:spacing w:line="360" w:lineRule="auto"/>
              <w:rPr>
                <w:rFonts w:cs="Arial"/>
                <w:bCs/>
                <w:color w:val="000000"/>
                <w:szCs w:val="22"/>
                <w:lang w:val="en-US"/>
              </w:rPr>
            </w:pPr>
            <w:r>
              <w:rPr>
                <w:rFonts w:cs="Arial"/>
                <w:bCs/>
                <w:color w:val="000000"/>
                <w:szCs w:val="22"/>
                <w:lang w:val="en-US"/>
              </w:rPr>
              <w:t>Pauline Wilson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A" w14:textId="77777777" w:rsidR="00762881" w:rsidRDefault="00333199">
            <w:pPr>
              <w:autoSpaceDE w:val="0"/>
              <w:rPr>
                <w:rFonts w:cs="Arial"/>
                <w:color w:val="000000"/>
                <w:szCs w:val="22"/>
                <w:lang w:val="en-US"/>
              </w:rPr>
            </w:pPr>
            <w:r>
              <w:rPr>
                <w:rFonts w:cs="Arial"/>
                <w:color w:val="000000"/>
                <w:szCs w:val="22"/>
                <w:lang w:val="en-US"/>
              </w:rPr>
              <w:t>07795090303</w:t>
            </w:r>
          </w:p>
        </w:tc>
      </w:tr>
      <w:tr w:rsidR="00762881" w14:paraId="7665018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C"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D" w14:textId="77777777" w:rsidR="00762881" w:rsidRDefault="00333199">
            <w:pPr>
              <w:autoSpaceDE w:val="0"/>
              <w:spacing w:line="360" w:lineRule="auto"/>
              <w:rPr>
                <w:rFonts w:cs="Arial"/>
                <w:bCs/>
                <w:color w:val="000000"/>
                <w:szCs w:val="22"/>
                <w:lang w:val="en-US"/>
              </w:rPr>
            </w:pPr>
            <w:r>
              <w:rPr>
                <w:rFonts w:cs="Arial"/>
                <w:bCs/>
                <w:color w:val="000000"/>
                <w:szCs w:val="22"/>
                <w:lang w:val="en-US"/>
              </w:rPr>
              <w:t>Janet Cunningham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8E" w14:textId="77777777" w:rsidR="00762881" w:rsidRDefault="00333199">
            <w:pPr>
              <w:autoSpaceDE w:val="0"/>
              <w:rPr>
                <w:rFonts w:cs="Arial"/>
                <w:color w:val="000000"/>
                <w:szCs w:val="22"/>
                <w:lang w:val="en-US"/>
              </w:rPr>
            </w:pPr>
            <w:r>
              <w:rPr>
                <w:rFonts w:cs="Arial"/>
                <w:color w:val="000000"/>
                <w:szCs w:val="22"/>
                <w:lang w:val="en-US"/>
              </w:rPr>
              <w:t>07795090272</w:t>
            </w:r>
          </w:p>
        </w:tc>
      </w:tr>
      <w:tr w:rsidR="00762881" w14:paraId="7665019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0" w14:textId="77777777" w:rsidR="00762881" w:rsidRDefault="00333199">
            <w:pPr>
              <w:autoSpaceDE w:val="0"/>
              <w:spacing w:line="360" w:lineRule="auto"/>
              <w:rPr>
                <w:rFonts w:cs="Arial"/>
                <w:bCs/>
                <w:color w:val="000000"/>
                <w:szCs w:val="22"/>
                <w:lang w:val="en-US"/>
              </w:rPr>
            </w:pPr>
            <w:r>
              <w:rPr>
                <w:rFonts w:cs="Arial"/>
                <w:bCs/>
                <w:color w:val="000000"/>
                <w:szCs w:val="22"/>
                <w:lang w:val="en-US"/>
              </w:rPr>
              <w:t xml:space="preserve">Assistant Officer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1" w14:textId="77777777" w:rsidR="00762881" w:rsidRDefault="00333199">
            <w:pPr>
              <w:autoSpaceDE w:val="0"/>
              <w:spacing w:line="360" w:lineRule="auto"/>
              <w:rPr>
                <w:rFonts w:cs="Arial"/>
                <w:bCs/>
                <w:color w:val="000000"/>
                <w:szCs w:val="22"/>
                <w:lang w:val="en-US"/>
              </w:rPr>
            </w:pPr>
            <w:r>
              <w:rPr>
                <w:rFonts w:cs="Arial"/>
                <w:bCs/>
                <w:color w:val="000000"/>
                <w:szCs w:val="22"/>
                <w:lang w:val="en-US"/>
              </w:rPr>
              <w:t>Margaret Shand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2" w14:textId="77777777" w:rsidR="00762881" w:rsidRDefault="00333199">
            <w:pPr>
              <w:autoSpaceDE w:val="0"/>
              <w:rPr>
                <w:rFonts w:cs="Arial"/>
                <w:color w:val="000000"/>
                <w:szCs w:val="22"/>
                <w:lang w:val="en-US"/>
              </w:rPr>
            </w:pPr>
            <w:r>
              <w:rPr>
                <w:rFonts w:cs="Arial"/>
                <w:color w:val="000000"/>
                <w:szCs w:val="22"/>
                <w:lang w:val="en-US"/>
              </w:rPr>
              <w:t>07795453811</w:t>
            </w:r>
          </w:p>
        </w:tc>
      </w:tr>
      <w:tr w:rsidR="00762881" w14:paraId="7665019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4"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5" w14:textId="77777777" w:rsidR="00762881" w:rsidRDefault="00333199">
            <w:pPr>
              <w:autoSpaceDE w:val="0"/>
              <w:spacing w:line="360" w:lineRule="auto"/>
              <w:rPr>
                <w:rFonts w:cs="Arial"/>
                <w:bCs/>
                <w:color w:val="000000"/>
                <w:szCs w:val="22"/>
                <w:lang w:val="en-US"/>
              </w:rPr>
            </w:pPr>
            <w:r>
              <w:rPr>
                <w:rFonts w:cs="Arial"/>
                <w:bCs/>
                <w:color w:val="000000"/>
                <w:szCs w:val="22"/>
                <w:lang w:val="en-US"/>
              </w:rPr>
              <w:t>Sarah Hunter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6" w14:textId="77777777" w:rsidR="00762881" w:rsidRDefault="00333199">
            <w:pPr>
              <w:autoSpaceDE w:val="0"/>
              <w:rPr>
                <w:rFonts w:cs="Arial"/>
                <w:color w:val="000000"/>
                <w:szCs w:val="22"/>
                <w:lang w:val="en-US"/>
              </w:rPr>
            </w:pPr>
            <w:r>
              <w:rPr>
                <w:rFonts w:cs="Arial"/>
                <w:color w:val="000000"/>
                <w:szCs w:val="22"/>
                <w:lang w:val="en-US"/>
              </w:rPr>
              <w:t>07795453857</w:t>
            </w:r>
          </w:p>
        </w:tc>
      </w:tr>
      <w:tr w:rsidR="00762881" w14:paraId="7665019B"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8"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9" w14:textId="77777777" w:rsidR="00762881" w:rsidRDefault="00333199">
            <w:pPr>
              <w:autoSpaceDE w:val="0"/>
              <w:spacing w:line="360" w:lineRule="auto"/>
              <w:rPr>
                <w:rFonts w:cs="Arial"/>
                <w:bCs/>
                <w:color w:val="000000"/>
                <w:szCs w:val="22"/>
                <w:lang w:val="en-US"/>
              </w:rPr>
            </w:pPr>
            <w:r>
              <w:rPr>
                <w:rFonts w:cs="Arial"/>
                <w:bCs/>
                <w:color w:val="000000"/>
                <w:szCs w:val="22"/>
                <w:lang w:val="en-US"/>
              </w:rPr>
              <w:t>Amanda Bryce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A" w14:textId="77777777" w:rsidR="00762881" w:rsidRDefault="00333199">
            <w:pPr>
              <w:autoSpaceDE w:val="0"/>
              <w:rPr>
                <w:rFonts w:cs="Arial"/>
                <w:color w:val="000000"/>
                <w:szCs w:val="22"/>
                <w:lang w:val="en-US"/>
              </w:rPr>
            </w:pPr>
            <w:r>
              <w:rPr>
                <w:rFonts w:cs="Arial"/>
                <w:color w:val="000000"/>
                <w:szCs w:val="22"/>
                <w:lang w:val="en-US"/>
              </w:rPr>
              <w:t>07795453822</w:t>
            </w:r>
          </w:p>
        </w:tc>
      </w:tr>
      <w:tr w:rsidR="00762881" w14:paraId="7665019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C"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D" w14:textId="77777777" w:rsidR="00762881" w:rsidRDefault="00333199">
            <w:pPr>
              <w:autoSpaceDE w:val="0"/>
              <w:spacing w:line="360" w:lineRule="auto"/>
              <w:rPr>
                <w:rFonts w:cs="Arial"/>
                <w:bCs/>
                <w:color w:val="000000"/>
                <w:szCs w:val="22"/>
                <w:lang w:val="en-US"/>
              </w:rPr>
            </w:pPr>
            <w:r>
              <w:rPr>
                <w:rFonts w:cs="Arial"/>
                <w:bCs/>
                <w:color w:val="000000"/>
                <w:szCs w:val="22"/>
                <w:lang w:val="en-US"/>
              </w:rPr>
              <w:t>Margaret Shand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9E" w14:textId="77777777" w:rsidR="00762881" w:rsidRDefault="00333199">
            <w:pPr>
              <w:autoSpaceDE w:val="0"/>
              <w:rPr>
                <w:rFonts w:cs="Arial"/>
                <w:color w:val="000000"/>
                <w:szCs w:val="22"/>
                <w:lang w:val="en-US"/>
              </w:rPr>
            </w:pPr>
            <w:r>
              <w:rPr>
                <w:rFonts w:cs="Arial"/>
                <w:color w:val="000000"/>
                <w:szCs w:val="22"/>
                <w:lang w:val="en-US"/>
              </w:rPr>
              <w:t>07795455437</w:t>
            </w:r>
          </w:p>
        </w:tc>
      </w:tr>
      <w:tr w:rsidR="00762881" w14:paraId="766501A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0" w14:textId="77777777" w:rsidR="00762881" w:rsidRDefault="00333199">
            <w:pPr>
              <w:autoSpaceDE w:val="0"/>
              <w:spacing w:line="360" w:lineRule="auto"/>
              <w:rPr>
                <w:rFonts w:cs="Arial"/>
                <w:bCs/>
                <w:color w:val="000000"/>
                <w:szCs w:val="22"/>
                <w:lang w:val="en-US"/>
              </w:rPr>
            </w:pPr>
            <w:r>
              <w:rPr>
                <w:rFonts w:cs="Arial"/>
                <w:bCs/>
                <w:color w:val="000000"/>
                <w:szCs w:val="22"/>
                <w:lang w:val="en-US"/>
              </w:rPr>
              <w:t>Advisor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1" w14:textId="77777777" w:rsidR="00762881" w:rsidRDefault="00333199">
            <w:pPr>
              <w:autoSpaceDE w:val="0"/>
              <w:spacing w:line="360" w:lineRule="auto"/>
              <w:rPr>
                <w:rFonts w:cs="Arial"/>
                <w:bCs/>
                <w:color w:val="000000"/>
                <w:szCs w:val="22"/>
                <w:lang w:val="en-US"/>
              </w:rPr>
            </w:pPr>
            <w:r>
              <w:rPr>
                <w:rFonts w:cs="Arial"/>
                <w:bCs/>
                <w:color w:val="000000"/>
                <w:szCs w:val="22"/>
                <w:lang w:val="en-US"/>
              </w:rPr>
              <w:t>Katie Fraser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2" w14:textId="77777777" w:rsidR="00762881" w:rsidRDefault="00333199">
            <w:pPr>
              <w:autoSpaceDE w:val="0"/>
              <w:rPr>
                <w:rFonts w:cs="Arial"/>
                <w:color w:val="000000"/>
                <w:szCs w:val="22"/>
                <w:lang w:val="en-US"/>
              </w:rPr>
            </w:pPr>
            <w:r>
              <w:rPr>
                <w:rFonts w:cs="Arial"/>
                <w:color w:val="000000"/>
                <w:szCs w:val="22"/>
                <w:lang w:val="en-US"/>
              </w:rPr>
              <w:t>07795453778</w:t>
            </w:r>
          </w:p>
        </w:tc>
      </w:tr>
      <w:tr w:rsidR="00762881" w14:paraId="766501A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4"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H.S.1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5" w14:textId="77777777" w:rsidR="00762881" w:rsidRDefault="00333199">
            <w:pPr>
              <w:autoSpaceDE w:val="0"/>
              <w:spacing w:line="360" w:lineRule="auto"/>
              <w:rPr>
                <w:rFonts w:cs="Arial"/>
                <w:bCs/>
                <w:color w:val="000000"/>
                <w:szCs w:val="22"/>
                <w:lang w:val="en-US"/>
              </w:rPr>
            </w:pPr>
            <w:r>
              <w:rPr>
                <w:rFonts w:cs="Arial"/>
                <w:bCs/>
                <w:color w:val="000000"/>
                <w:szCs w:val="22"/>
                <w:lang w:val="en-US"/>
              </w:rPr>
              <w:t>Melanie Sneddon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6" w14:textId="77777777" w:rsidR="00762881" w:rsidRDefault="00333199">
            <w:pPr>
              <w:autoSpaceDE w:val="0"/>
              <w:rPr>
                <w:rFonts w:cs="Arial"/>
                <w:color w:val="000000"/>
                <w:szCs w:val="22"/>
                <w:lang w:val="en-US"/>
              </w:rPr>
            </w:pPr>
            <w:r>
              <w:rPr>
                <w:rFonts w:cs="Arial"/>
                <w:color w:val="000000"/>
                <w:szCs w:val="22"/>
                <w:lang w:val="en-US"/>
              </w:rPr>
              <w:t>07795453759</w:t>
            </w:r>
          </w:p>
        </w:tc>
      </w:tr>
      <w:tr w:rsidR="00762881" w14:paraId="766501AB"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8"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H.S.2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9" w14:textId="77777777" w:rsidR="00762881" w:rsidRDefault="00333199">
            <w:pPr>
              <w:autoSpaceDE w:val="0"/>
              <w:spacing w:line="360" w:lineRule="auto"/>
              <w:rPr>
                <w:rFonts w:cs="Arial"/>
                <w:bCs/>
                <w:color w:val="000000"/>
                <w:szCs w:val="22"/>
                <w:lang w:val="en-US"/>
              </w:rPr>
            </w:pPr>
            <w:r>
              <w:rPr>
                <w:rFonts w:cs="Arial"/>
                <w:bCs/>
                <w:color w:val="000000"/>
                <w:szCs w:val="22"/>
                <w:lang w:val="en-US"/>
              </w:rPr>
              <w:t>Gregor Mitchell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A" w14:textId="77777777" w:rsidR="00762881" w:rsidRDefault="00333199">
            <w:pPr>
              <w:autoSpaceDE w:val="0"/>
              <w:rPr>
                <w:rFonts w:cs="Arial"/>
                <w:color w:val="000000"/>
                <w:szCs w:val="22"/>
                <w:lang w:val="en-US"/>
              </w:rPr>
            </w:pPr>
            <w:r>
              <w:rPr>
                <w:rFonts w:cs="Arial"/>
                <w:color w:val="000000"/>
                <w:szCs w:val="22"/>
                <w:lang w:val="en-US"/>
              </w:rPr>
              <w:t>07385516120</w:t>
            </w:r>
          </w:p>
        </w:tc>
      </w:tr>
      <w:tr w:rsidR="00762881" w14:paraId="766501A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C"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Principle Offices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D" w14:textId="77777777" w:rsidR="00762881" w:rsidRDefault="00333199">
            <w:pPr>
              <w:autoSpaceDE w:val="0"/>
              <w:spacing w:line="360" w:lineRule="auto"/>
              <w:rPr>
                <w:rFonts w:cs="Arial"/>
                <w:bCs/>
                <w:color w:val="000000"/>
                <w:szCs w:val="22"/>
                <w:lang w:val="en-US"/>
              </w:rPr>
            </w:pPr>
            <w:r>
              <w:rPr>
                <w:rFonts w:cs="Arial"/>
                <w:bCs/>
                <w:color w:val="000000"/>
                <w:szCs w:val="22"/>
                <w:lang w:val="en-US"/>
              </w:rPr>
              <w:t>Alison Johnston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AE" w14:textId="77777777" w:rsidR="00762881" w:rsidRDefault="00333199">
            <w:pPr>
              <w:autoSpaceDE w:val="0"/>
              <w:rPr>
                <w:rFonts w:cs="Arial"/>
                <w:color w:val="000000"/>
                <w:szCs w:val="22"/>
                <w:lang w:val="en-US"/>
              </w:rPr>
            </w:pPr>
            <w:r>
              <w:rPr>
                <w:rFonts w:cs="Arial"/>
                <w:color w:val="000000"/>
                <w:szCs w:val="22"/>
                <w:lang w:val="en-US"/>
              </w:rPr>
              <w:t>07900678230</w:t>
            </w:r>
          </w:p>
        </w:tc>
      </w:tr>
      <w:tr w:rsidR="00762881" w14:paraId="766501B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0" w14:textId="77777777" w:rsidR="00762881" w:rsidRDefault="00333199">
            <w:pPr>
              <w:autoSpaceDE w:val="0"/>
              <w:spacing w:line="360" w:lineRule="auto"/>
              <w:rPr>
                <w:rFonts w:cs="Arial"/>
                <w:bCs/>
                <w:color w:val="000000"/>
                <w:szCs w:val="22"/>
                <w:lang w:val="en-US"/>
              </w:rPr>
            </w:pPr>
            <w:r>
              <w:rPr>
                <w:rFonts w:cs="Arial"/>
                <w:bCs/>
                <w:color w:val="000000"/>
                <w:szCs w:val="22"/>
                <w:lang w:val="en-US"/>
              </w:rPr>
              <w:t>Officer South 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1" w14:textId="77777777" w:rsidR="00762881" w:rsidRDefault="00333199">
            <w:pPr>
              <w:autoSpaceDE w:val="0"/>
              <w:spacing w:line="360" w:lineRule="auto"/>
              <w:rPr>
                <w:rFonts w:cs="Arial"/>
                <w:bCs/>
                <w:color w:val="000000"/>
                <w:szCs w:val="22"/>
                <w:lang w:val="en-US"/>
              </w:rPr>
            </w:pPr>
            <w:r>
              <w:rPr>
                <w:rFonts w:cs="Arial"/>
                <w:bCs/>
                <w:color w:val="000000"/>
                <w:szCs w:val="22"/>
                <w:lang w:val="en-US"/>
              </w:rPr>
              <w:t>Lesley McGhie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2" w14:textId="77777777" w:rsidR="00762881" w:rsidRDefault="00333199">
            <w:pPr>
              <w:autoSpaceDE w:val="0"/>
              <w:rPr>
                <w:rFonts w:cs="Arial"/>
                <w:color w:val="000000"/>
                <w:szCs w:val="22"/>
                <w:lang w:val="en-US"/>
              </w:rPr>
            </w:pPr>
            <w:r>
              <w:rPr>
                <w:rFonts w:cs="Arial"/>
                <w:color w:val="000000"/>
                <w:szCs w:val="22"/>
                <w:lang w:val="en-US"/>
              </w:rPr>
              <w:t>07881617842</w:t>
            </w:r>
          </w:p>
        </w:tc>
      </w:tr>
      <w:tr w:rsidR="00762881" w14:paraId="766501B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4"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5" w14:textId="77777777" w:rsidR="00762881" w:rsidRDefault="00333199">
            <w:pPr>
              <w:autoSpaceDE w:val="0"/>
              <w:spacing w:line="360" w:lineRule="auto"/>
              <w:rPr>
                <w:rFonts w:cs="Arial"/>
                <w:bCs/>
                <w:color w:val="000000"/>
                <w:szCs w:val="22"/>
                <w:lang w:val="en-US"/>
              </w:rPr>
            </w:pPr>
            <w:r>
              <w:rPr>
                <w:rFonts w:cs="Arial"/>
                <w:bCs/>
                <w:color w:val="000000"/>
                <w:szCs w:val="22"/>
                <w:lang w:val="en-US"/>
              </w:rPr>
              <w:t xml:space="preserve">Karen Lamond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6" w14:textId="77777777" w:rsidR="00762881" w:rsidRDefault="00333199">
            <w:pPr>
              <w:autoSpaceDE w:val="0"/>
              <w:rPr>
                <w:rFonts w:cs="Arial"/>
                <w:color w:val="000000"/>
                <w:szCs w:val="22"/>
                <w:lang w:val="en-US"/>
              </w:rPr>
            </w:pPr>
            <w:r>
              <w:rPr>
                <w:rFonts w:cs="Arial"/>
                <w:color w:val="000000"/>
                <w:szCs w:val="22"/>
                <w:lang w:val="en-US"/>
              </w:rPr>
              <w:t>07795453817</w:t>
            </w:r>
          </w:p>
        </w:tc>
      </w:tr>
      <w:tr w:rsidR="00762881" w14:paraId="766501BB"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8"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9" w14:textId="77777777" w:rsidR="00762881" w:rsidRDefault="00333199">
            <w:pPr>
              <w:autoSpaceDE w:val="0"/>
              <w:spacing w:line="360" w:lineRule="auto"/>
              <w:rPr>
                <w:rFonts w:cs="Arial"/>
                <w:bCs/>
                <w:color w:val="000000"/>
                <w:szCs w:val="22"/>
                <w:lang w:val="en-US"/>
              </w:rPr>
            </w:pPr>
            <w:r>
              <w:rPr>
                <w:rFonts w:cs="Arial"/>
                <w:bCs/>
                <w:color w:val="000000"/>
                <w:szCs w:val="22"/>
                <w:lang w:val="en-US"/>
              </w:rPr>
              <w:t>Debbie Ballantyne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A" w14:textId="77777777" w:rsidR="00762881" w:rsidRDefault="00333199">
            <w:pPr>
              <w:autoSpaceDE w:val="0"/>
              <w:rPr>
                <w:rFonts w:cs="Arial"/>
                <w:color w:val="000000"/>
                <w:szCs w:val="22"/>
                <w:lang w:val="en-US"/>
              </w:rPr>
            </w:pPr>
            <w:r>
              <w:rPr>
                <w:rFonts w:cs="Arial"/>
                <w:color w:val="000000"/>
                <w:szCs w:val="22"/>
                <w:lang w:val="en-US"/>
              </w:rPr>
              <w:t>07795455437</w:t>
            </w:r>
          </w:p>
        </w:tc>
      </w:tr>
      <w:tr w:rsidR="00762881" w14:paraId="766501BF"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C"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D" w14:textId="77777777" w:rsidR="00762881" w:rsidRDefault="00333199">
            <w:pPr>
              <w:autoSpaceDE w:val="0"/>
              <w:spacing w:line="360" w:lineRule="auto"/>
              <w:rPr>
                <w:rFonts w:cs="Arial"/>
                <w:bCs/>
                <w:color w:val="000000"/>
                <w:szCs w:val="22"/>
                <w:lang w:val="en-US"/>
              </w:rPr>
            </w:pPr>
            <w:r>
              <w:rPr>
                <w:rFonts w:cs="Arial"/>
                <w:bCs/>
                <w:color w:val="000000"/>
                <w:szCs w:val="22"/>
                <w:lang w:val="en-US"/>
              </w:rPr>
              <w:t xml:space="preserve">M Anderson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BE" w14:textId="77777777" w:rsidR="00762881" w:rsidRDefault="00333199">
            <w:pPr>
              <w:autoSpaceDE w:val="0"/>
              <w:rPr>
                <w:rFonts w:cs="Arial"/>
                <w:color w:val="000000"/>
                <w:szCs w:val="22"/>
                <w:lang w:val="en-US"/>
              </w:rPr>
            </w:pPr>
            <w:r>
              <w:rPr>
                <w:rFonts w:cs="Arial"/>
                <w:color w:val="000000"/>
                <w:szCs w:val="22"/>
                <w:lang w:val="en-US"/>
              </w:rPr>
              <w:t>07795090247</w:t>
            </w:r>
          </w:p>
        </w:tc>
      </w:tr>
      <w:tr w:rsidR="00762881" w14:paraId="766501C3"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0"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1" w14:textId="77777777" w:rsidR="00762881" w:rsidRDefault="00333199">
            <w:pPr>
              <w:autoSpaceDE w:val="0"/>
              <w:spacing w:line="360" w:lineRule="auto"/>
              <w:rPr>
                <w:rFonts w:cs="Arial"/>
                <w:bCs/>
                <w:color w:val="000000"/>
                <w:szCs w:val="22"/>
                <w:lang w:val="en-US"/>
              </w:rPr>
            </w:pPr>
            <w:r>
              <w:rPr>
                <w:rFonts w:cs="Arial"/>
                <w:bCs/>
                <w:color w:val="000000"/>
                <w:szCs w:val="22"/>
                <w:lang w:val="en-US"/>
              </w:rPr>
              <w:t>Agnes Pirrie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2" w14:textId="77777777" w:rsidR="00762881" w:rsidRDefault="00333199">
            <w:pPr>
              <w:autoSpaceDE w:val="0"/>
              <w:rPr>
                <w:rFonts w:cs="Arial"/>
                <w:color w:val="000000"/>
                <w:szCs w:val="22"/>
                <w:lang w:val="en-US"/>
              </w:rPr>
            </w:pPr>
            <w:r>
              <w:rPr>
                <w:rFonts w:cs="Arial"/>
                <w:color w:val="000000"/>
                <w:szCs w:val="22"/>
                <w:lang w:val="en-US"/>
              </w:rPr>
              <w:t>07795090280</w:t>
            </w:r>
          </w:p>
        </w:tc>
      </w:tr>
      <w:tr w:rsidR="00762881" w14:paraId="766501C7" w14:textId="77777777">
        <w:tblPrEx>
          <w:tblCellMar>
            <w:top w:w="0" w:type="dxa"/>
            <w:bottom w:w="0" w:type="dxa"/>
          </w:tblCellMar>
        </w:tblPrEx>
        <w:trPr>
          <w:cantSplit/>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4" w14:textId="77777777" w:rsidR="00762881" w:rsidRDefault="00333199">
            <w:pPr>
              <w:autoSpaceDE w:val="0"/>
              <w:spacing w:line="360" w:lineRule="auto"/>
              <w:rPr>
                <w:rFonts w:cs="Arial"/>
                <w:bCs/>
                <w:color w:val="000000"/>
                <w:szCs w:val="22"/>
                <w:lang w:val="en-US"/>
              </w:rPr>
            </w:pPr>
            <w:r>
              <w:rPr>
                <w:rFonts w:cs="Arial"/>
                <w:bCs/>
                <w:color w:val="000000"/>
                <w:szCs w:val="22"/>
                <w:lang w:val="en-US"/>
              </w:rPr>
              <w:t>Assistant Officer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5" w14:textId="77777777" w:rsidR="00762881" w:rsidRDefault="00333199">
            <w:pPr>
              <w:autoSpaceDE w:val="0"/>
              <w:spacing w:line="360" w:lineRule="auto"/>
              <w:rPr>
                <w:rFonts w:cs="Arial"/>
                <w:bCs/>
                <w:color w:val="000000"/>
                <w:szCs w:val="22"/>
                <w:lang w:val="en-US"/>
              </w:rPr>
            </w:pPr>
            <w:r>
              <w:rPr>
                <w:rFonts w:cs="Arial"/>
                <w:bCs/>
                <w:color w:val="000000"/>
                <w:szCs w:val="22"/>
                <w:lang w:val="en-US"/>
              </w:rPr>
              <w:t>Lynne McNicol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1C6" w14:textId="77777777" w:rsidR="00762881" w:rsidRDefault="00333199">
            <w:pPr>
              <w:autoSpaceDE w:val="0"/>
              <w:rPr>
                <w:rFonts w:cs="Arial"/>
                <w:color w:val="000000"/>
                <w:szCs w:val="22"/>
                <w:lang w:val="en-US"/>
              </w:rPr>
            </w:pPr>
            <w:r>
              <w:rPr>
                <w:rFonts w:cs="Arial"/>
                <w:color w:val="000000"/>
                <w:szCs w:val="22"/>
                <w:lang w:val="en-US"/>
              </w:rPr>
              <w:t>7795453816</w:t>
            </w:r>
          </w:p>
        </w:tc>
      </w:tr>
    </w:tbl>
    <w:p w14:paraId="766501C8" w14:textId="77777777" w:rsidR="00762881" w:rsidRDefault="00762881">
      <w:pPr>
        <w:pStyle w:val="Body"/>
        <w:rPr>
          <w:rFonts w:ascii="Arial" w:hAnsi="Arial" w:cs="Arial"/>
          <w:sz w:val="22"/>
          <w:szCs w:val="22"/>
        </w:rPr>
      </w:pPr>
    </w:p>
    <w:sectPr w:rsidR="00762881">
      <w:footerReference w:type="default" r:id="rId46"/>
      <w:pgSz w:w="11901" w:h="16817"/>
      <w:pgMar w:top="1135" w:right="986"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F675" w14:textId="77777777" w:rsidR="00000000" w:rsidRDefault="00333199">
      <w:r>
        <w:separator/>
      </w:r>
    </w:p>
  </w:endnote>
  <w:endnote w:type="continuationSeparator" w:id="0">
    <w:p w14:paraId="7664F677" w14:textId="77777777" w:rsidR="00000000" w:rsidRDefault="003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font>
  <w:font w:name="Avenir Book">
    <w:altName w:val="Tw Cen MT"/>
    <w:charset w:val="00"/>
    <w:family w:val="auto"/>
    <w:pitch w:val="variable"/>
  </w:font>
  <w:font w:name="Avenir Black">
    <w:altName w:val="Calibri"/>
    <w:charset w:val="00"/>
    <w:family w:val="swiss"/>
    <w:pitch w:val="variable"/>
  </w:font>
  <w:font w:name="Avenir Medium">
    <w:altName w:val="Calibri"/>
    <w:charset w:val="00"/>
    <w:family w:val="auto"/>
    <w:pitch w:val="variable"/>
  </w:font>
  <w:font w:name="Avenir">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F679" w14:textId="77777777" w:rsidR="008A0C34" w:rsidRDefault="003331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F671" w14:textId="77777777" w:rsidR="00000000" w:rsidRDefault="00333199">
      <w:r>
        <w:rPr>
          <w:color w:val="000000"/>
        </w:rPr>
        <w:separator/>
      </w:r>
    </w:p>
  </w:footnote>
  <w:footnote w:type="continuationSeparator" w:id="0">
    <w:p w14:paraId="7664F673" w14:textId="77777777" w:rsidR="00000000" w:rsidRDefault="0033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FC"/>
    <w:multiLevelType w:val="multilevel"/>
    <w:tmpl w:val="FD0A02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994123"/>
    <w:multiLevelType w:val="multilevel"/>
    <w:tmpl w:val="59822B56"/>
    <w:lvl w:ilvl="0">
      <w:numFmt w:val="bullet"/>
      <w:lvlText w:val=""/>
      <w:lvlJc w:val="left"/>
      <w:pPr>
        <w:ind w:left="-866" w:hanging="360"/>
      </w:pPr>
      <w:rPr>
        <w:rFonts w:ascii="Symbol" w:hAnsi="Symbol"/>
      </w:rPr>
    </w:lvl>
    <w:lvl w:ilvl="1">
      <w:numFmt w:val="bullet"/>
      <w:lvlText w:val="o"/>
      <w:lvlJc w:val="left"/>
      <w:pPr>
        <w:ind w:left="-146" w:hanging="360"/>
      </w:pPr>
      <w:rPr>
        <w:rFonts w:ascii="Courier New" w:hAnsi="Courier New" w:cs="Courier New"/>
      </w:rPr>
    </w:lvl>
    <w:lvl w:ilvl="2">
      <w:numFmt w:val="bullet"/>
      <w:lvlText w:val=""/>
      <w:lvlJc w:val="left"/>
      <w:pPr>
        <w:ind w:left="574" w:hanging="360"/>
      </w:pPr>
      <w:rPr>
        <w:rFonts w:ascii="Wingdings" w:hAnsi="Wingdings"/>
      </w:rPr>
    </w:lvl>
    <w:lvl w:ilvl="3">
      <w:numFmt w:val="bullet"/>
      <w:lvlText w:val=""/>
      <w:lvlJc w:val="left"/>
      <w:pPr>
        <w:ind w:left="1294" w:hanging="360"/>
      </w:pPr>
      <w:rPr>
        <w:rFonts w:ascii="Symbol" w:hAnsi="Symbol"/>
      </w:rPr>
    </w:lvl>
    <w:lvl w:ilvl="4">
      <w:numFmt w:val="bullet"/>
      <w:lvlText w:val="o"/>
      <w:lvlJc w:val="left"/>
      <w:pPr>
        <w:ind w:left="2014" w:hanging="360"/>
      </w:pPr>
      <w:rPr>
        <w:rFonts w:ascii="Courier New" w:hAnsi="Courier New" w:cs="Courier New"/>
      </w:rPr>
    </w:lvl>
    <w:lvl w:ilvl="5">
      <w:numFmt w:val="bullet"/>
      <w:lvlText w:val=""/>
      <w:lvlJc w:val="left"/>
      <w:pPr>
        <w:ind w:left="2734" w:hanging="360"/>
      </w:pPr>
      <w:rPr>
        <w:rFonts w:ascii="Wingdings" w:hAnsi="Wingdings"/>
      </w:rPr>
    </w:lvl>
    <w:lvl w:ilvl="6">
      <w:numFmt w:val="bullet"/>
      <w:lvlText w:val=""/>
      <w:lvlJc w:val="left"/>
      <w:pPr>
        <w:ind w:left="3454" w:hanging="360"/>
      </w:pPr>
      <w:rPr>
        <w:rFonts w:ascii="Symbol" w:hAnsi="Symbol"/>
      </w:rPr>
    </w:lvl>
    <w:lvl w:ilvl="7">
      <w:numFmt w:val="bullet"/>
      <w:lvlText w:val="o"/>
      <w:lvlJc w:val="left"/>
      <w:pPr>
        <w:ind w:left="4174" w:hanging="360"/>
      </w:pPr>
      <w:rPr>
        <w:rFonts w:ascii="Courier New" w:hAnsi="Courier New" w:cs="Courier New"/>
      </w:rPr>
    </w:lvl>
    <w:lvl w:ilvl="8">
      <w:numFmt w:val="bullet"/>
      <w:lvlText w:val=""/>
      <w:lvlJc w:val="left"/>
      <w:pPr>
        <w:ind w:left="4894" w:hanging="360"/>
      </w:pPr>
      <w:rPr>
        <w:rFonts w:ascii="Wingdings" w:hAnsi="Wingdings"/>
      </w:rPr>
    </w:lvl>
  </w:abstractNum>
  <w:abstractNum w:abstractNumId="2" w15:restartNumberingAfterBreak="0">
    <w:nsid w:val="0B8F15F8"/>
    <w:multiLevelType w:val="multilevel"/>
    <w:tmpl w:val="24E6D1C8"/>
    <w:lvl w:ilvl="0">
      <w:numFmt w:val="bullet"/>
      <w:lvlText w:val=""/>
      <w:lvlJc w:val="left"/>
      <w:pPr>
        <w:ind w:left="717" w:hanging="360"/>
      </w:pPr>
      <w:rPr>
        <w:rFonts w:ascii="Symbol" w:hAnsi="Symbo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3" w15:restartNumberingAfterBreak="0">
    <w:nsid w:val="0D4661DC"/>
    <w:multiLevelType w:val="multilevel"/>
    <w:tmpl w:val="246CB5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3F1404A"/>
    <w:multiLevelType w:val="multilevel"/>
    <w:tmpl w:val="4D4008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DE51737"/>
    <w:multiLevelType w:val="multilevel"/>
    <w:tmpl w:val="8ECEE5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4F2110C"/>
    <w:multiLevelType w:val="multilevel"/>
    <w:tmpl w:val="7E4A80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52D5A79"/>
    <w:multiLevelType w:val="multilevel"/>
    <w:tmpl w:val="2DF0D416"/>
    <w:lvl w:ilvl="0">
      <w:numFmt w:val="bullet"/>
      <w:lvlText w:val=""/>
      <w:lvlJc w:val="left"/>
      <w:pPr>
        <w:ind w:left="1174" w:hanging="360"/>
      </w:pPr>
      <w:rPr>
        <w:rFonts w:ascii="Symbol" w:hAnsi="Symbol"/>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8" w15:restartNumberingAfterBreak="0">
    <w:nsid w:val="275A5452"/>
    <w:multiLevelType w:val="multilevel"/>
    <w:tmpl w:val="1B3C4C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8A91658"/>
    <w:multiLevelType w:val="multilevel"/>
    <w:tmpl w:val="BD167B02"/>
    <w:lvl w:ilvl="0">
      <w:numFmt w:val="bullet"/>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0" w15:restartNumberingAfterBreak="0">
    <w:nsid w:val="2918442B"/>
    <w:multiLevelType w:val="multilevel"/>
    <w:tmpl w:val="B5D078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CE808CA"/>
    <w:multiLevelType w:val="multilevel"/>
    <w:tmpl w:val="DC6A51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0E043F1"/>
    <w:multiLevelType w:val="multilevel"/>
    <w:tmpl w:val="6610D7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E2021DD"/>
    <w:multiLevelType w:val="multilevel"/>
    <w:tmpl w:val="B6F66E0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4" w15:restartNumberingAfterBreak="0">
    <w:nsid w:val="463B7877"/>
    <w:multiLevelType w:val="multilevel"/>
    <w:tmpl w:val="7F4AE2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6F86071"/>
    <w:multiLevelType w:val="multilevel"/>
    <w:tmpl w:val="41FE09D6"/>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9587C48"/>
    <w:multiLevelType w:val="multilevel"/>
    <w:tmpl w:val="590206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FE82BBC"/>
    <w:multiLevelType w:val="multilevel"/>
    <w:tmpl w:val="F6C224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0441554"/>
    <w:multiLevelType w:val="multilevel"/>
    <w:tmpl w:val="D226BA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24E4B6C"/>
    <w:multiLevelType w:val="multilevel"/>
    <w:tmpl w:val="8ACC47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40F0012"/>
    <w:multiLevelType w:val="multilevel"/>
    <w:tmpl w:val="DF9AB6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4E814FA"/>
    <w:multiLevelType w:val="multilevel"/>
    <w:tmpl w:val="E0DC0A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98621BE"/>
    <w:multiLevelType w:val="multilevel"/>
    <w:tmpl w:val="6652BC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B482CBD"/>
    <w:multiLevelType w:val="multilevel"/>
    <w:tmpl w:val="FDA4171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4" w15:restartNumberingAfterBreak="0">
    <w:nsid w:val="644E5C54"/>
    <w:multiLevelType w:val="multilevel"/>
    <w:tmpl w:val="A260B8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7091D40"/>
    <w:multiLevelType w:val="multilevel"/>
    <w:tmpl w:val="B82E75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13A7ECE"/>
    <w:multiLevelType w:val="multilevel"/>
    <w:tmpl w:val="FB487E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9DF4382"/>
    <w:multiLevelType w:val="multilevel"/>
    <w:tmpl w:val="24D449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045370293">
    <w:abstractNumId w:val="13"/>
  </w:num>
  <w:num w:numId="2" w16cid:durableId="318847710">
    <w:abstractNumId w:val="23"/>
  </w:num>
  <w:num w:numId="3" w16cid:durableId="1236820715">
    <w:abstractNumId w:val="3"/>
  </w:num>
  <w:num w:numId="4" w16cid:durableId="1121461627">
    <w:abstractNumId w:val="24"/>
  </w:num>
  <w:num w:numId="5" w16cid:durableId="205724551">
    <w:abstractNumId w:val="18"/>
  </w:num>
  <w:num w:numId="6" w16cid:durableId="737897644">
    <w:abstractNumId w:val="17"/>
  </w:num>
  <w:num w:numId="7" w16cid:durableId="2084329916">
    <w:abstractNumId w:val="21"/>
  </w:num>
  <w:num w:numId="8" w16cid:durableId="919680631">
    <w:abstractNumId w:val="19"/>
  </w:num>
  <w:num w:numId="9" w16cid:durableId="791827377">
    <w:abstractNumId w:val="9"/>
  </w:num>
  <w:num w:numId="10" w16cid:durableId="152377714">
    <w:abstractNumId w:val="22"/>
  </w:num>
  <w:num w:numId="11" w16cid:durableId="1663006608">
    <w:abstractNumId w:val="10"/>
  </w:num>
  <w:num w:numId="12" w16cid:durableId="941491833">
    <w:abstractNumId w:val="26"/>
  </w:num>
  <w:num w:numId="13" w16cid:durableId="1915360139">
    <w:abstractNumId w:val="8"/>
  </w:num>
  <w:num w:numId="14" w16cid:durableId="1950426108">
    <w:abstractNumId w:val="5"/>
  </w:num>
  <w:num w:numId="15" w16cid:durableId="1799494802">
    <w:abstractNumId w:val="15"/>
  </w:num>
  <w:num w:numId="16" w16cid:durableId="2141025332">
    <w:abstractNumId w:val="1"/>
  </w:num>
  <w:num w:numId="17" w16cid:durableId="1124888316">
    <w:abstractNumId w:val="2"/>
  </w:num>
  <w:num w:numId="18" w16cid:durableId="1632053537">
    <w:abstractNumId w:val="4"/>
  </w:num>
  <w:num w:numId="19" w16cid:durableId="1764064724">
    <w:abstractNumId w:val="7"/>
  </w:num>
  <w:num w:numId="20" w16cid:durableId="1622035788">
    <w:abstractNumId w:val="20"/>
  </w:num>
  <w:num w:numId="21" w16cid:durableId="1546872734">
    <w:abstractNumId w:val="25"/>
  </w:num>
  <w:num w:numId="22" w16cid:durableId="1866823319">
    <w:abstractNumId w:val="0"/>
  </w:num>
  <w:num w:numId="23" w16cid:durableId="1066610842">
    <w:abstractNumId w:val="11"/>
  </w:num>
  <w:num w:numId="24" w16cid:durableId="502089384">
    <w:abstractNumId w:val="12"/>
  </w:num>
  <w:num w:numId="25" w16cid:durableId="1072696041">
    <w:abstractNumId w:val="27"/>
  </w:num>
  <w:num w:numId="26" w16cid:durableId="330183622">
    <w:abstractNumId w:val="6"/>
  </w:num>
  <w:num w:numId="27" w16cid:durableId="1993868030">
    <w:abstractNumId w:val="14"/>
  </w:num>
  <w:num w:numId="28" w16cid:durableId="20517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62881"/>
    <w:rsid w:val="00333199"/>
    <w:rsid w:val="00762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64F66F"/>
  <w15:docId w15:val="{5B9E180F-2278-4740-B7AA-8D82792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rPr>
  </w:style>
  <w:style w:type="paragraph" w:styleId="Heading1">
    <w:name w:val="heading 1"/>
    <w:basedOn w:val="Normal"/>
    <w:next w:val="Normal"/>
    <w:uiPriority w:val="9"/>
    <w:qFormat/>
    <w:pPr>
      <w:keepNext/>
      <w:keepLines/>
      <w:spacing w:before="240"/>
      <w:outlineLvl w:val="0"/>
    </w:pPr>
    <w:rPr>
      <w:rFonts w:eastAsia="Times New Roman"/>
      <w:b/>
      <w:sz w:val="28"/>
      <w:szCs w:val="32"/>
    </w:rPr>
  </w:style>
  <w:style w:type="paragraph" w:styleId="Heading2">
    <w:name w:val="heading 2"/>
    <w:basedOn w:val="Normal"/>
    <w:next w:val="Normal"/>
    <w:uiPriority w:val="9"/>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Light" w:eastAsia="Times New Roman" w:hAnsi="Calibri Light"/>
      <w:color w:val="1F3763"/>
      <w:sz w:val="24"/>
    </w:rPr>
  </w:style>
  <w:style w:type="paragraph" w:styleId="Heading4">
    <w:name w:val="heading 4"/>
    <w:basedOn w:val="Normal"/>
    <w:next w:val="Normal"/>
    <w:uiPriority w:val="9"/>
    <w:unhideWhenUsed/>
    <w:qFormat/>
    <w:pPr>
      <w:keepNext/>
      <w:keepLines/>
      <w:spacing w:before="40"/>
      <w:outlineLvl w:val="3"/>
    </w:pPr>
    <w:rPr>
      <w:rFonts w:ascii="Calibri Light" w:eastAsia="Times New Roman" w:hAnsi="Calibri Light"/>
      <w:i/>
      <w:iCs/>
      <w:color w:val="2F5496"/>
    </w:rPr>
  </w:style>
  <w:style w:type="paragraph" w:styleId="Heading5">
    <w:name w:val="heading 5"/>
    <w:basedOn w:val="Normal"/>
    <w:next w:val="Normal"/>
    <w:uiPriority w:val="9"/>
    <w:semiHidden/>
    <w:unhideWhenUsed/>
    <w:qFormat/>
    <w:pPr>
      <w:keepNext/>
      <w:keepLines/>
      <w:spacing w:before="40"/>
      <w:outlineLvl w:val="4"/>
    </w:pPr>
    <w:rPr>
      <w:rFonts w:ascii="Calibri Light" w:eastAsia="Times New Roman" w:hAnsi="Calibri Light"/>
      <w:color w:val="2F5496"/>
    </w:rPr>
  </w:style>
  <w:style w:type="paragraph" w:styleId="Heading6">
    <w:name w:val="heading 6"/>
    <w:basedOn w:val="Normal"/>
    <w:next w:val="Normal"/>
    <w:uiPriority w:val="9"/>
    <w:semiHidden/>
    <w:unhideWhenUsed/>
    <w:qFormat/>
    <w:pPr>
      <w:keepNext/>
      <w:keepLines/>
      <w:spacing w:before="40"/>
      <w:outlineLvl w:val="5"/>
    </w:pPr>
    <w:rPr>
      <w:rFonts w:ascii="Calibri Light" w:eastAsia="Times New Roman" w:hAnsi="Calibri Light"/>
      <w:color w:val="1F3763"/>
    </w:rPr>
  </w:style>
  <w:style w:type="paragraph" w:styleId="Heading7">
    <w:name w:val="heading 7"/>
    <w:basedOn w:val="Normal"/>
    <w:next w:val="Normal"/>
    <w:pPr>
      <w:keepNext/>
      <w:keepLines/>
      <w:spacing w:before="40"/>
      <w:outlineLvl w:val="6"/>
    </w:pPr>
    <w:rPr>
      <w:rFonts w:ascii="Calibri Light" w:eastAsia="Times New Roman" w:hAnsi="Calibri Light"/>
      <w:i/>
      <w:iCs/>
      <w:color w:val="1F3763"/>
    </w:rPr>
  </w:style>
  <w:style w:type="paragraph" w:styleId="Heading8">
    <w:name w:val="heading 8"/>
    <w:basedOn w:val="Normal"/>
    <w:next w:val="Normal"/>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suppressAutoHyphens/>
      <w:autoSpaceDE w:val="0"/>
      <w:spacing w:line="288" w:lineRule="auto"/>
      <w:textAlignment w:val="center"/>
    </w:pPr>
    <w:rPr>
      <w:rFonts w:ascii="Minion Pro" w:hAnsi="Minion Pro" w:cs="Minion Pro"/>
      <w:color w:val="000000"/>
    </w:rPr>
  </w:style>
  <w:style w:type="paragraph" w:customStyle="1" w:styleId="Body">
    <w:name w:val="Body"/>
    <w:basedOn w:val="NoParagraphStyle"/>
    <w:pPr>
      <w:spacing w:after="113"/>
    </w:pPr>
    <w:rPr>
      <w:rFonts w:ascii="Avenir Book" w:hAnsi="Avenir Book" w:cs="Avenir Book"/>
      <w:sz w:val="20"/>
      <w:szCs w:val="20"/>
    </w:rPr>
  </w:style>
  <w:style w:type="paragraph" w:customStyle="1" w:styleId="Sectionheader">
    <w:name w:val="Section header"/>
    <w:basedOn w:val="Body"/>
    <w:pPr>
      <w:spacing w:after="283"/>
    </w:pPr>
    <w:rPr>
      <w:rFonts w:ascii="Avenir Black" w:hAnsi="Avenir Black" w:cs="Avenir Black"/>
      <w:color w:val="3B1CFF"/>
      <w:sz w:val="46"/>
      <w:szCs w:val="46"/>
    </w:rPr>
  </w:style>
  <w:style w:type="paragraph" w:customStyle="1" w:styleId="SectionSubheaderNum">
    <w:name w:val="Section Sub header Num"/>
    <w:basedOn w:val="Body"/>
    <w:pPr>
      <w:spacing w:before="113"/>
    </w:pPr>
    <w:rPr>
      <w:rFonts w:ascii="Avenir Medium" w:hAnsi="Avenir Medium" w:cs="Avenir Medium"/>
      <w:color w:val="00ADAD"/>
      <w:sz w:val="30"/>
      <w:szCs w:val="30"/>
    </w:rPr>
  </w:style>
  <w:style w:type="paragraph" w:customStyle="1" w:styleId="ContentsSubSectionsContentsPages">
    <w:name w:val="Contents Sub Sections (Contents Pages)"/>
    <w:basedOn w:val="Body"/>
    <w:pPr>
      <w:tabs>
        <w:tab w:val="left" w:pos="1531"/>
        <w:tab w:val="left" w:pos="1560"/>
        <w:tab w:val="left" w:pos="1814"/>
        <w:tab w:val="left" w:pos="2260"/>
        <w:tab w:val="left" w:pos="8340"/>
        <w:tab w:val="right" w:pos="9220"/>
      </w:tabs>
      <w:spacing w:after="85"/>
    </w:pPr>
    <w:rPr>
      <w:rFonts w:ascii="Avenir Medium" w:hAnsi="Avenir Medium" w:cs="Avenir Medium"/>
    </w:rPr>
  </w:style>
  <w:style w:type="paragraph" w:customStyle="1" w:styleId="ContentsSectionsContentsPages">
    <w:name w:val="Contents Sections (Contents Pages)"/>
    <w:basedOn w:val="Body"/>
    <w:pPr>
      <w:tabs>
        <w:tab w:val="left" w:pos="1531"/>
        <w:tab w:val="left" w:pos="1560"/>
        <w:tab w:val="left" w:pos="1814"/>
        <w:tab w:val="left" w:pos="2260"/>
        <w:tab w:val="left" w:pos="8340"/>
        <w:tab w:val="right" w:pos="9220"/>
      </w:tabs>
    </w:pPr>
    <w:rPr>
      <w:rFonts w:ascii="Avenir Medium" w:hAnsi="Avenir Medium" w:cs="Avenir Medium"/>
      <w:color w:val="00ADAD"/>
      <w:sz w:val="26"/>
      <w:szCs w:val="26"/>
    </w:rPr>
  </w:style>
  <w:style w:type="paragraph" w:customStyle="1" w:styleId="Bullets">
    <w:name w:val="Bullets"/>
    <w:basedOn w:val="Body"/>
    <w:pPr>
      <w:spacing w:after="57"/>
      <w:ind w:left="964" w:hanging="510"/>
    </w:pPr>
  </w:style>
  <w:style w:type="paragraph" w:customStyle="1" w:styleId="ContentsBulletsContentsPages">
    <w:name w:val="Contents Bullets (Contents Pages)"/>
    <w:basedOn w:val="Bullets"/>
    <w:pPr>
      <w:tabs>
        <w:tab w:val="left" w:pos="2340"/>
      </w:tabs>
    </w:pPr>
  </w:style>
  <w:style w:type="paragraph" w:customStyle="1" w:styleId="ContentsBulletsLTContentsPages">
    <w:name w:val="Contents Bullets LT (Contents Pages)"/>
    <w:basedOn w:val="ContentsBulletsContentsPages"/>
    <w:pPr>
      <w:tabs>
        <w:tab w:val="clear" w:pos="2340"/>
        <w:tab w:val="left" w:pos="2494"/>
      </w:tabs>
      <w:spacing w:line="260" w:lineRule="atLeast"/>
      <w:ind w:left="454" w:firstLine="1672"/>
    </w:pPr>
    <w:rPr>
      <w:rFonts w:ascii="Avenir Medium" w:hAnsi="Avenir Medium" w:cs="Avenir Medium"/>
      <w:color w:val="00ADAD"/>
      <w:sz w:val="22"/>
      <w:szCs w:val="22"/>
    </w:rPr>
  </w:style>
  <w:style w:type="paragraph" w:customStyle="1" w:styleId="LinkAquaText">
    <w:name w:val="Link Aqua Text"/>
    <w:basedOn w:val="Body"/>
    <w:next w:val="WhiteBodyTextLT"/>
    <w:pPr>
      <w:spacing w:after="57"/>
    </w:pPr>
    <w:rPr>
      <w:rFonts w:ascii="Avenir Medium" w:hAnsi="Avenir Medium" w:cs="Avenir Medium"/>
      <w:color w:val="55FFC6"/>
    </w:rPr>
  </w:style>
  <w:style w:type="paragraph" w:customStyle="1" w:styleId="WhiteBodyTextLT">
    <w:name w:val="White Body Text LT"/>
    <w:basedOn w:val="Body"/>
    <w:pPr>
      <w:spacing w:line="230" w:lineRule="atLeast"/>
    </w:pPr>
    <w:rPr>
      <w:rFonts w:ascii="Avenir" w:hAnsi="Avenir" w:cs="Avenir"/>
      <w:color w:val="FFFFFF"/>
    </w:rPr>
  </w:style>
  <w:style w:type="paragraph" w:customStyle="1" w:styleId="SubHeaderAqua">
    <w:name w:val="Sub Header Aqua"/>
    <w:basedOn w:val="SectionSubheaderNum"/>
    <w:next w:val="Body"/>
    <w:rPr>
      <w:rFonts w:ascii="Avenir Black" w:hAnsi="Avenir Black" w:cs="Avenir Black"/>
      <w:sz w:val="27"/>
      <w:szCs w:val="27"/>
    </w:rPr>
  </w:style>
  <w:style w:type="paragraph" w:customStyle="1" w:styleId="BoldAquaHighlighttext">
    <w:name w:val="Bold Aqua Highlight text"/>
    <w:basedOn w:val="Body"/>
    <w:pPr>
      <w:spacing w:after="1134"/>
    </w:pPr>
    <w:rPr>
      <w:rFonts w:ascii="Avenir Black" w:hAnsi="Avenir Black" w:cs="Avenir Black"/>
      <w:color w:val="00ADAD"/>
      <w:sz w:val="22"/>
      <w:szCs w:val="22"/>
    </w:rPr>
  </w:style>
  <w:style w:type="paragraph" w:customStyle="1" w:styleId="SmallSubHeaderNumber">
    <w:name w:val="Small Sub Header Number"/>
    <w:basedOn w:val="SectionSubheaderNum"/>
    <w:rPr>
      <w:rFonts w:ascii="Avenir Black" w:hAnsi="Avenir Black" w:cs="Avenir Black"/>
      <w:sz w:val="26"/>
      <w:szCs w:val="26"/>
    </w:rPr>
  </w:style>
  <w:style w:type="paragraph" w:customStyle="1" w:styleId="TableNotes">
    <w:name w:val="Table Notes"/>
    <w:basedOn w:val="NoParagraphStyle"/>
    <w:pPr>
      <w:spacing w:after="113" w:line="180" w:lineRule="atLeast"/>
    </w:pPr>
    <w:rPr>
      <w:rFonts w:ascii="Avenir Book" w:hAnsi="Avenir Book" w:cs="Avenir Book"/>
      <w:i/>
      <w:iCs/>
      <w:sz w:val="17"/>
      <w:szCs w:val="17"/>
    </w:rPr>
  </w:style>
  <w:style w:type="paragraph" w:customStyle="1" w:styleId="BodyCopyLT">
    <w:name w:val="Body Copy LT"/>
    <w:basedOn w:val="Body"/>
    <w:rPr>
      <w:rFonts w:ascii="Avenir" w:hAnsi="Avenir" w:cs="Avenir"/>
    </w:rPr>
  </w:style>
  <w:style w:type="paragraph" w:customStyle="1" w:styleId="TableBodyCopyLTTableStyles">
    <w:name w:val="Table Body Copy LT (Table Styles)"/>
    <w:basedOn w:val="BodyCopyLT"/>
    <w:rPr>
      <w:rFonts w:ascii="Avenir Book" w:hAnsi="Avenir Book" w:cs="Avenir Book"/>
    </w:rPr>
  </w:style>
  <w:style w:type="paragraph" w:customStyle="1" w:styleId="BoldBodyCopy">
    <w:name w:val="Bold Body Copy"/>
    <w:basedOn w:val="TableBodyCopyLTTableStyles"/>
    <w:rPr>
      <w:rFonts w:ascii="Avenir Medium" w:hAnsi="Avenir Medium" w:cs="Avenir Medium"/>
    </w:rPr>
  </w:style>
  <w:style w:type="paragraph" w:customStyle="1" w:styleId="LetterListindent">
    <w:name w:val="Letter List indent"/>
    <w:basedOn w:val="Body"/>
    <w:pPr>
      <w:ind w:left="960" w:hanging="480"/>
    </w:pPr>
  </w:style>
  <w:style w:type="paragraph" w:customStyle="1" w:styleId="TableHeaderLTTableStyles">
    <w:name w:val="Table Header LT (Table Styles)"/>
    <w:basedOn w:val="NoParagraphStyle"/>
    <w:pPr>
      <w:spacing w:after="113"/>
    </w:pPr>
    <w:rPr>
      <w:rFonts w:ascii="Avenir Black" w:hAnsi="Avenir Black" w:cs="Avenir Black"/>
      <w:color w:val="FFFFFF"/>
    </w:rPr>
  </w:style>
  <w:style w:type="paragraph" w:customStyle="1" w:styleId="Tablebody">
    <w:name w:val="Table body"/>
    <w:basedOn w:val="Body"/>
  </w:style>
  <w:style w:type="paragraph" w:customStyle="1" w:styleId="TableFooterLTTableStyles">
    <w:name w:val="Table Footer LT (Table Styles)"/>
    <w:basedOn w:val="Tablebody"/>
    <w:pPr>
      <w:jc w:val="center"/>
    </w:pPr>
    <w:rPr>
      <w:rFonts w:ascii="Avenir Black" w:hAnsi="Avenir Black" w:cs="Avenir Black"/>
      <w:color w:val="FFFFFF"/>
    </w:rPr>
  </w:style>
  <w:style w:type="paragraph" w:customStyle="1" w:styleId="TableSubHeaderLTTableStyles">
    <w:name w:val="Table Sub Header LT (Table Styles)"/>
    <w:basedOn w:val="NoParagraphStyle"/>
    <w:pPr>
      <w:spacing w:after="113"/>
    </w:pPr>
    <w:rPr>
      <w:rFonts w:ascii="Avenir Black" w:hAnsi="Avenir Black" w:cs="Avenir Black"/>
      <w:color w:val="FFFFFF"/>
      <w:sz w:val="20"/>
      <w:szCs w:val="20"/>
    </w:rPr>
  </w:style>
  <w:style w:type="paragraph" w:customStyle="1" w:styleId="Tableheader">
    <w:name w:val="Table header"/>
    <w:basedOn w:val="Tablebody"/>
    <w:rPr>
      <w:rFonts w:ascii="Avenir Black" w:hAnsi="Avenir Black" w:cs="Avenir Black"/>
      <w:color w:val="FFFFFF"/>
      <w:sz w:val="26"/>
      <w:szCs w:val="26"/>
    </w:rPr>
  </w:style>
  <w:style w:type="character" w:customStyle="1" w:styleId="SectionHeaderLT">
    <w:name w:val="Section Header LT"/>
  </w:style>
  <w:style w:type="character" w:customStyle="1" w:styleId="ContentsSectionnumber">
    <w:name w:val="Contents Section number"/>
    <w:rPr>
      <w:color w:val="3B1CFF"/>
      <w:sz w:val="26"/>
      <w:szCs w:val="26"/>
    </w:rPr>
  </w:style>
  <w:style w:type="character" w:customStyle="1" w:styleId="BoldBodyCopy-AppendixRef">
    <w:name w:val="Bold Body Copy - Appendix Ref"/>
    <w:rPr>
      <w:rFonts w:ascii="Avenir Medium" w:hAnsi="Avenir Medium" w:cs="Avenir Medium"/>
      <w:sz w:val="20"/>
      <w:szCs w:val="20"/>
    </w:rPr>
  </w:style>
  <w:style w:type="character" w:customStyle="1" w:styleId="WhiteLink">
    <w:name w:val="White Link"/>
    <w:rPr>
      <w:rFonts w:ascii="Avenir" w:hAnsi="Avenir" w:cs="Avenir"/>
      <w:sz w:val="20"/>
      <w:szCs w:val="20"/>
    </w:rPr>
  </w:style>
  <w:style w:type="character" w:customStyle="1" w:styleId="NormalWebLinkLT">
    <w:name w:val="Normal Web Link LT"/>
    <w:rPr>
      <w:rFonts w:ascii="Avenir Medium" w:hAnsi="Avenir Medium" w:cs="Avenir Medium"/>
      <w:color w:val="3B1CFF"/>
    </w:rPr>
  </w:style>
  <w:style w:type="character" w:customStyle="1" w:styleId="BodyCopy">
    <w:name w:val="Body Copy"/>
  </w:style>
  <w:style w:type="character" w:customStyle="1" w:styleId="TableTick">
    <w:name w:val="Table Tick"/>
    <w:rPr>
      <w:rFonts w:ascii="Wingdings" w:hAnsi="Wingdings" w:cs="Wingdings"/>
      <w:color w:val="3B1CFF"/>
      <w:sz w:val="30"/>
      <w:szCs w:val="30"/>
    </w:rPr>
  </w:style>
  <w:style w:type="character" w:customStyle="1" w:styleId="Numberforlists">
    <w:name w:val="Number for lists"/>
    <w:rPr>
      <w:rFonts w:ascii="Avenir Black" w:hAnsi="Avenir Black" w:cs="Avenir Black"/>
      <w:color w:val="00ADAD"/>
      <w:sz w:val="22"/>
      <w:szCs w:val="22"/>
    </w:rPr>
  </w:style>
  <w:style w:type="character" w:customStyle="1" w:styleId="CharacterStyle1">
    <w:name w:val="Character Style 1"/>
    <w:rPr>
      <w:color w:val="00ADAD"/>
    </w:rPr>
  </w:style>
  <w:style w:type="paragraph" w:customStyle="1" w:styleId="BasicParagraph">
    <w:name w:val="[Basic Paragraph]"/>
    <w:basedOn w:val="NoParagraphStyle"/>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paragraph" w:customStyle="1" w:styleId="1PlainTable">
    <w:name w:val="1 Plain Table"/>
    <w:basedOn w:val="TableHeaderLTTableStyles"/>
    <w:rPr>
      <w:rFonts w:ascii="Arial" w:hAnsi="Arial" w:cs="Arial"/>
      <w:color w:val="00000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Arial" w:eastAsia="Times New Roman" w:hAnsi="Arial" w:cs="Times New Roman"/>
      <w:b/>
      <w:sz w:val="28"/>
      <w:szCs w:val="32"/>
    </w:rPr>
  </w:style>
  <w:style w:type="paragraph" w:styleId="ListParagraph">
    <w:name w:val="List Paragraph"/>
    <w:basedOn w:val="Normal"/>
    <w:pPr>
      <w:spacing w:after="160"/>
      <w:ind w:left="720"/>
      <w:contextualSpacing/>
    </w:pPr>
    <w:rPr>
      <w:rFonts w:ascii="Calibri" w:hAnsi="Calibri" w:cs="Calibri"/>
      <w:szCs w:val="2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rPr>
  </w:style>
  <w:style w:type="character" w:customStyle="1" w:styleId="Heading4Char">
    <w:name w:val="Heading 4 Char"/>
    <w:basedOn w:val="DefaultParagraphFont"/>
    <w:rPr>
      <w:rFonts w:ascii="Calibri Light" w:eastAsia="Times New Roman" w:hAnsi="Calibri Light" w:cs="Times New Roman"/>
      <w:i/>
      <w:iCs/>
      <w:color w:val="2F5496"/>
      <w:sz w:val="22"/>
    </w:rPr>
  </w:style>
  <w:style w:type="character" w:styleId="FollowedHyperlink">
    <w:name w:val="FollowedHyperlink"/>
    <w:basedOn w:val="DefaultParagraphFont"/>
    <w:rPr>
      <w:color w:val="954F72"/>
      <w:u w:val="single"/>
    </w:rPr>
  </w:style>
  <w:style w:type="character" w:styleId="PlaceholderText">
    <w:name w:val="Placeholder Text"/>
    <w:basedOn w:val="DefaultParagraphFont"/>
    <w:rPr>
      <w:color w:val="80808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2"/>
    </w:rPr>
  </w:style>
  <w:style w:type="character" w:styleId="BookTitle">
    <w:name w:val="Book Title"/>
    <w:basedOn w:val="DefaultParagraphFont"/>
    <w:rPr>
      <w:b/>
      <w:bCs/>
      <w:i/>
      <w:iCs/>
      <w:spacing w:val="5"/>
    </w:rPr>
  </w:style>
  <w:style w:type="character" w:styleId="Strong">
    <w:name w:val="Strong"/>
    <w:basedOn w:val="DefaultParagraphFont"/>
    <w:rPr>
      <w:b/>
      <w:bCs/>
    </w:rPr>
  </w:style>
  <w:style w:type="character" w:customStyle="1" w:styleId="Heading5Char">
    <w:name w:val="Heading 5 Char"/>
    <w:basedOn w:val="DefaultParagraphFont"/>
    <w:rPr>
      <w:rFonts w:ascii="Calibri Light" w:eastAsia="Times New Roman" w:hAnsi="Calibri Light" w:cs="Times New Roman"/>
      <w:color w:val="2F5496"/>
      <w:sz w:val="22"/>
    </w:rPr>
  </w:style>
  <w:style w:type="character" w:customStyle="1" w:styleId="Heading6Char">
    <w:name w:val="Heading 6 Char"/>
    <w:basedOn w:val="DefaultParagraphFont"/>
    <w:rPr>
      <w:rFonts w:ascii="Calibri Light" w:eastAsia="Times New Roman" w:hAnsi="Calibri Light" w:cs="Times New Roman"/>
      <w:color w:val="1F3763"/>
      <w:sz w:val="22"/>
    </w:rPr>
  </w:style>
  <w:style w:type="character" w:customStyle="1" w:styleId="Heading7Char">
    <w:name w:val="Heading 7 Char"/>
    <w:basedOn w:val="DefaultParagraphFont"/>
    <w:rPr>
      <w:rFonts w:ascii="Calibri Light" w:eastAsia="Times New Roman" w:hAnsi="Calibri Light" w:cs="Times New Roman"/>
      <w:i/>
      <w:iCs/>
      <w:color w:val="1F3763"/>
      <w:sz w:val="22"/>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character" w:customStyle="1" w:styleId="Heading9Char">
    <w:name w:val="Heading 9 Char"/>
    <w:basedOn w:val="DefaultParagraphFont"/>
    <w:rPr>
      <w:rFonts w:ascii="Calibri Light" w:eastAsia="Times New Roman" w:hAnsi="Calibri Light" w:cs="Times New Roman"/>
      <w:i/>
      <w:iCs/>
      <w:color w:val="272727"/>
      <w:sz w:val="21"/>
      <w:szCs w:val="21"/>
    </w:rPr>
  </w:style>
  <w:style w:type="paragraph" w:styleId="NoSpacing">
    <w:name w:val="No Spacing"/>
    <w:rPr>
      <w:rFonts w:eastAsia="Times New Roman"/>
      <w:sz w:val="22"/>
      <w:szCs w:val="22"/>
      <w:lang w:val="en-US"/>
    </w:rPr>
  </w:style>
  <w:style w:type="character" w:customStyle="1" w:styleId="NoSpacingChar">
    <w:name w:val="No Spacing Char"/>
    <w:basedOn w:val="DefaultParagraphFont"/>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nct.org.uk/lnctAgreements.php" TargetMode="External"/><Relationship Id="rId18" Type="http://schemas.openxmlformats.org/officeDocument/2006/relationships/hyperlink" Target="https://intranet.southlanarkshire.gov.uk/SchoolFundSpreadsheet" TargetMode="External"/><Relationship Id="rId26" Type="http://schemas.openxmlformats.org/officeDocument/2006/relationships/hyperlink" Target="mailto:primaryareacover@southlanarkshire.gov.uk" TargetMode="External"/><Relationship Id="rId39" Type="http://schemas.openxmlformats.org/officeDocument/2006/relationships/hyperlink" Target="mailto:youthemployability@southlanarkshire.gov.uk" TargetMode="External"/><Relationship Id="rId21" Type="http://schemas.openxmlformats.org/officeDocument/2006/relationships/hyperlink" Target="http://www.cpag.org.uk/scotland" TargetMode="External"/><Relationship Id="rId34" Type="http://schemas.openxmlformats.org/officeDocument/2006/relationships/hyperlink" Target="mailto:edppp@southlanarkshire.gov.uk" TargetMode="External"/><Relationship Id="rId42" Type="http://schemas.openxmlformats.org/officeDocument/2006/relationships/hyperlink" Target="http://intranet.southlanarkshire.gov.uk/info/20109/homepage_info/46/enquiry_numbers_and_tie_lines/5"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ranet.southlanarkshire.gov.uk/SchoolFundProcedures" TargetMode="External"/><Relationship Id="rId29" Type="http://schemas.openxmlformats.org/officeDocument/2006/relationships/hyperlink" Target="mailto:education@southlanark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cd.org/education/scotland&#8211;s&#8211;curriculum&#8211;for&#8211;excellence&#8211;bf624417&#8211;en.htm" TargetMode="External"/><Relationship Id="rId24" Type="http://schemas.openxmlformats.org/officeDocument/2006/relationships/hyperlink" Target="mailto:education.finance@southlanarkshire.gov.uk" TargetMode="External"/><Relationship Id="rId32" Type="http://schemas.openxmlformats.org/officeDocument/2006/relationships/hyperlink" Target="mailto:educationcovidpositivecases@southlanarkshire.gov.uk" TargetMode="External"/><Relationship Id="rId37" Type="http://schemas.openxmlformats.org/officeDocument/2006/relationships/hyperlink" Target="mailto:education_qis@southlanarkshire.gov.uk" TargetMode="External"/><Relationship Id="rId40" Type="http://schemas.openxmlformats.org/officeDocument/2006/relationships/hyperlink" Target="mailto:edpsychcp@southlanarkshire.gov.uk" TargetMode="External"/><Relationship Id="rId45" Type="http://schemas.openxmlformats.org/officeDocument/2006/relationships/hyperlink" Target="mailto:Procurement.service@southlanarkshire.gov.uk" TargetMode="External"/><Relationship Id="rId5" Type="http://schemas.openxmlformats.org/officeDocument/2006/relationships/footnotes" Target="footnotes.xml"/><Relationship Id="rId15" Type="http://schemas.openxmlformats.org/officeDocument/2006/relationships/hyperlink" Target="https://intranet.southlanarkshire.gov.uk/SchoolFundProcedureNote" TargetMode="External"/><Relationship Id="rId23" Type="http://schemas.openxmlformats.org/officeDocument/2006/relationships/hyperlink" Target="http://www.southlanarkshire.gov.uk/ParentsAsPartnersStrategy" TargetMode="External"/><Relationship Id="rId28" Type="http://schemas.openxmlformats.org/officeDocument/2006/relationships/hyperlink" Target="http://intranet.southlanarkshire.gov.uk/info20471/education_management_team" TargetMode="External"/><Relationship Id="rId36" Type="http://schemas.openxmlformats.org/officeDocument/2006/relationships/hyperlink" Target="mailto:educationinclusion@southlanarkshire.gov.uk" TargetMode="External"/><Relationship Id="rId10" Type="http://schemas.openxmlformats.org/officeDocument/2006/relationships/hyperlink" Target="http://www.southlanarkshire.gov.uk/connect" TargetMode="External"/><Relationship Id="rId19" Type="http://schemas.openxmlformats.org/officeDocument/2006/relationships/hyperlink" Target="https://pbscotland.scot/pb-in-schools" TargetMode="External"/><Relationship Id="rId31" Type="http://schemas.openxmlformats.org/officeDocument/2006/relationships/hyperlink" Target="mailto:Educationcovid19@southlanarkshire.gov.uk" TargetMode="External"/><Relationship Id="rId44" Type="http://schemas.openxmlformats.org/officeDocument/2006/relationships/hyperlink" Target="http://intranet.southlanarkshire.gpov.uk/imnfo/20381/risk_management" TargetMode="External"/><Relationship Id="rId4" Type="http://schemas.openxmlformats.org/officeDocument/2006/relationships/webSettings" Target="webSettings.xml"/><Relationship Id="rId9" Type="http://schemas.openxmlformats.org/officeDocument/2006/relationships/hyperlink" Target="mailto:equalities@southlanarkshire.gov.uk" TargetMode="External"/><Relationship Id="rId14" Type="http://schemas.openxmlformats.org/officeDocument/2006/relationships/hyperlink" Target="https://intranet.southlanarkshire.gov.uk/TeachingLocalAgreements" TargetMode="External"/><Relationship Id="rId22" Type="http://schemas.openxmlformats.org/officeDocument/2006/relationships/hyperlink" Target="https://bit.ly/EISPactReport" TargetMode="External"/><Relationship Id="rId27" Type="http://schemas.openxmlformats.org/officeDocument/2006/relationships/hyperlink" Target="mailto:secondaryareacover@southlanarkshire.gov.uk" TargetMode="External"/><Relationship Id="rId30" Type="http://schemas.openxmlformats.org/officeDocument/2006/relationships/hyperlink" Target="mailto:Edsuppserv.helpline@southlanarkshire.gov.uk" TargetMode="External"/><Relationship Id="rId35" Type="http://schemas.openxmlformats.org/officeDocument/2006/relationships/hyperlink" Target="mailto:EDASNtransport@southlanarkshire.gov.uk" TargetMode="External"/><Relationship Id="rId43" Type="http://schemas.openxmlformats.org/officeDocument/2006/relationships/hyperlink" Target="mailto:legalservices@southlanarkshire.gov.uk" TargetMode="External"/><Relationship Id="rId48" Type="http://schemas.openxmlformats.org/officeDocument/2006/relationships/theme" Target="theme/theme1.xml"/><Relationship Id="rId8" Type="http://schemas.openxmlformats.org/officeDocument/2006/relationships/hyperlink" Target="mailto:equalities@southlanarkshire.gov.uk" TargetMode="External"/><Relationship Id="rId3" Type="http://schemas.openxmlformats.org/officeDocument/2006/relationships/settings" Target="settings.xml"/><Relationship Id="rId12" Type="http://schemas.openxmlformats.org/officeDocument/2006/relationships/hyperlink" Target="http://www.legislation.gov.uk/asp/2003/1/contents" TargetMode="External"/><Relationship Id="rId17" Type="http://schemas.openxmlformats.org/officeDocument/2006/relationships/hyperlink" Target="https://intranet.southlanarkshire.gov.uk/SchoolFundProforma" TargetMode="External"/><Relationship Id="rId25" Type="http://schemas.openxmlformats.org/officeDocument/2006/relationships/hyperlink" Target="http://www.gov.scot/policies/schools/devolved&#8211;school&#8211;management/" TargetMode="External"/><Relationship Id="rId33" Type="http://schemas.openxmlformats.org/officeDocument/2006/relationships/hyperlink" Target="mailto:educationconsultations@southlanarkshire.gov.uk" TargetMode="External"/><Relationship Id="rId38" Type="http://schemas.openxmlformats.org/officeDocument/2006/relationships/hyperlink" Target="mailto:Careexperiencetuition@southlanarkshire.gov.uk" TargetMode="External"/><Relationship Id="rId46" Type="http://schemas.openxmlformats.org/officeDocument/2006/relationships/footer" Target="footer1.xml"/><Relationship Id="rId20" Type="http://schemas.openxmlformats.org/officeDocument/2006/relationships/hyperlink" Target="http://www.education.gov.scot/improvement/learning-resources/participatory-budgeting-in-educational-establishments/" TargetMode="External"/><Relationship Id="rId41" Type="http://schemas.openxmlformats.org/officeDocument/2006/relationships/hyperlink" Target="mailto:Education.finance@southlanark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62</Pages>
  <Words>17729</Words>
  <Characters>101061</Characters>
  <Application>Microsoft Office Word</Application>
  <DocSecurity>0</DocSecurity>
  <Lines>842</Lines>
  <Paragraphs>237</Paragraphs>
  <ScaleCrop>false</ScaleCrop>
  <Company/>
  <LinksUpToDate>false</LinksUpToDate>
  <CharactersWithSpaces>118553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Devolved School Management Scheme 2022</dc:title>
  <dc:subject/>
  <dc:creator>South Lanarkshire Council</dc:creator>
  <dc:description/>
  <cp:lastModifiedBy>Mrs McKie</cp:lastModifiedBy>
  <cp:revision>2</cp:revision>
  <cp:lastPrinted>2022-04-01T08:13:00Z</cp:lastPrinted>
  <dcterms:created xsi:type="dcterms:W3CDTF">2023-09-01T13:35:00Z</dcterms:created>
  <dcterms:modified xsi:type="dcterms:W3CDTF">2023-09-01T13:35:00Z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